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7B" w:rsidRDefault="0097597B">
      <w:pPr>
        <w:adjustRightInd w:val="0"/>
        <w:rPr>
          <w:szCs w:val="24"/>
        </w:rPr>
      </w:pPr>
      <w:bookmarkStart w:id="0" w:name="_GoBack"/>
      <w:bookmarkEnd w:id="0"/>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p>
    <w:p w:rsidR="0097597B" w:rsidRDefault="0097597B">
      <w:pPr>
        <w:adjustRightInd w:val="0"/>
        <w:jc w:val="center"/>
        <w:rPr>
          <w:b/>
          <w:caps/>
          <w:szCs w:val="24"/>
        </w:rPr>
      </w:pPr>
      <w:r>
        <w:rPr>
          <w:b/>
          <w:caps/>
          <w:szCs w:val="24"/>
        </w:rPr>
        <w:t>City of Boise</w:t>
      </w:r>
    </w:p>
    <w:p w:rsidR="0097597B" w:rsidRDefault="0097597B">
      <w:pPr>
        <w:adjustRightInd w:val="0"/>
        <w:jc w:val="center"/>
        <w:rPr>
          <w:b/>
          <w:caps/>
          <w:szCs w:val="24"/>
        </w:rPr>
      </w:pPr>
    </w:p>
    <w:p w:rsidR="0097597B" w:rsidRDefault="0097597B">
      <w:pPr>
        <w:adjustRightInd w:val="0"/>
        <w:jc w:val="center"/>
        <w:rPr>
          <w:szCs w:val="24"/>
        </w:rPr>
      </w:pPr>
      <w:r>
        <w:rPr>
          <w:b/>
          <w:caps/>
          <w:szCs w:val="24"/>
        </w:rPr>
        <w:t>FSA</w:t>
      </w:r>
    </w:p>
    <w:p w:rsidR="0097597B" w:rsidRDefault="0097597B">
      <w:pPr>
        <w:adjustRightInd w:val="0"/>
        <w:jc w:val="center"/>
        <w:rPr>
          <w:szCs w:val="24"/>
        </w:rPr>
      </w:pPr>
    </w:p>
    <w:p w:rsidR="0097597B" w:rsidRDefault="0097597B">
      <w:pPr>
        <w:adjustRightInd w:val="0"/>
        <w:jc w:val="center"/>
        <w:rPr>
          <w:szCs w:val="24"/>
        </w:rPr>
      </w:pPr>
      <w:r>
        <w:rPr>
          <w:b/>
          <w:szCs w:val="24"/>
        </w:rPr>
        <w:t>SUMMARY PLAN DESCRIPTION</w:t>
      </w: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r>
        <w:rPr>
          <w:szCs w:val="24"/>
        </w:rPr>
        <w:t>1/1</w:t>
      </w: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p>
    <w:p w:rsidR="0097597B" w:rsidRDefault="0097597B">
      <w:pPr>
        <w:adjustRightInd w:val="0"/>
        <w:jc w:val="center"/>
        <w:rPr>
          <w:szCs w:val="24"/>
        </w:rPr>
      </w:pPr>
      <w:r>
        <w:rPr>
          <w:szCs w:val="24"/>
        </w:rPr>
        <w:t>Copyright 2002-2016</w:t>
      </w:r>
    </w:p>
    <w:p w:rsidR="0097597B" w:rsidRDefault="0097597B">
      <w:pPr>
        <w:adjustRightInd w:val="0"/>
        <w:jc w:val="center"/>
        <w:rPr>
          <w:szCs w:val="24"/>
        </w:rPr>
      </w:pPr>
      <w:r>
        <w:rPr>
          <w:szCs w:val="24"/>
        </w:rPr>
        <w:t>Peak1 Administration</w:t>
      </w:r>
    </w:p>
    <w:p w:rsidR="0097597B" w:rsidRDefault="0097597B">
      <w:pPr>
        <w:adjustRightInd w:val="0"/>
        <w:jc w:val="center"/>
        <w:rPr>
          <w:szCs w:val="24"/>
        </w:rPr>
      </w:pPr>
    </w:p>
    <w:p w:rsidR="0097597B" w:rsidRDefault="0097597B">
      <w:pPr>
        <w:adjustRightInd w:val="0"/>
        <w:jc w:val="center"/>
        <w:rPr>
          <w:szCs w:val="24"/>
        </w:rPr>
        <w:sectPr w:rsidR="0097597B">
          <w:pgSz w:w="12240" w:h="15840"/>
          <w:pgMar w:top="1440" w:right="1440" w:bottom="1440" w:left="1440" w:header="720" w:footer="720" w:gutter="0"/>
          <w:cols w:space="720"/>
        </w:sectPr>
      </w:pPr>
    </w:p>
    <w:p w:rsidR="0097597B" w:rsidRDefault="0097597B">
      <w:pPr>
        <w:adjustRightInd w:val="0"/>
        <w:jc w:val="center"/>
        <w:rPr>
          <w:caps/>
          <w:szCs w:val="24"/>
        </w:rPr>
      </w:pPr>
      <w:r>
        <w:rPr>
          <w:caps/>
          <w:szCs w:val="24"/>
        </w:rPr>
        <w:lastRenderedPageBreak/>
        <w:t>City of Boise</w:t>
      </w:r>
    </w:p>
    <w:p w:rsidR="0097597B" w:rsidRDefault="0097597B">
      <w:pPr>
        <w:adjustRightInd w:val="0"/>
        <w:jc w:val="center"/>
        <w:rPr>
          <w:szCs w:val="24"/>
        </w:rPr>
      </w:pPr>
      <w:r>
        <w:rPr>
          <w:caps/>
          <w:szCs w:val="24"/>
        </w:rPr>
        <w:t>FSA</w:t>
      </w:r>
    </w:p>
    <w:p w:rsidR="0097597B" w:rsidRDefault="0097597B">
      <w:pPr>
        <w:adjustRightInd w:val="0"/>
        <w:jc w:val="center"/>
        <w:rPr>
          <w:szCs w:val="24"/>
        </w:rPr>
      </w:pPr>
      <w:r>
        <w:rPr>
          <w:szCs w:val="24"/>
        </w:rPr>
        <w:t>SUMMARY PLAN DESCRIPTION</w:t>
      </w:r>
    </w:p>
    <w:p w:rsidR="0097597B" w:rsidRDefault="0097597B">
      <w:pPr>
        <w:adjustRightInd w:val="0"/>
        <w:jc w:val="center"/>
        <w:rPr>
          <w:szCs w:val="24"/>
        </w:rPr>
      </w:pPr>
    </w:p>
    <w:p w:rsidR="0097597B" w:rsidRDefault="0097597B">
      <w:pPr>
        <w:adjustRightInd w:val="0"/>
        <w:jc w:val="center"/>
        <w:rPr>
          <w:szCs w:val="24"/>
        </w:rPr>
      </w:pPr>
      <w:r>
        <w:rPr>
          <w:szCs w:val="24"/>
        </w:rPr>
        <w:t>TABLE OF CONTENTS</w:t>
      </w:r>
    </w:p>
    <w:p w:rsidR="0097597B" w:rsidRDefault="0097597B">
      <w:pPr>
        <w:adjustRightInd w:val="0"/>
        <w:jc w:val="center"/>
        <w:rPr>
          <w:szCs w:val="24"/>
        </w:rPr>
      </w:pPr>
    </w:p>
    <w:p w:rsidR="0097597B" w:rsidRDefault="0097597B">
      <w:pPr>
        <w:pStyle w:val="TOC1"/>
        <w:tabs>
          <w:tab w:val="right" w:leader="dot" w:pos="9350"/>
        </w:tabs>
        <w:rPr>
          <w:rFonts w:ascii="Calibri" w:hAnsi="Calibri"/>
          <w:noProof/>
          <w:sz w:val="22"/>
        </w:rPr>
      </w:pPr>
      <w:r>
        <w:rPr>
          <w:szCs w:val="24"/>
        </w:rPr>
        <w:fldChar w:fldCharType="begin"/>
      </w:r>
      <w:r>
        <w:rPr>
          <w:szCs w:val="24"/>
        </w:rPr>
        <w:instrText>TOC \b SPD\f\h</w:instrText>
      </w:r>
      <w:r>
        <w:rPr>
          <w:szCs w:val="24"/>
        </w:rPr>
        <w:fldChar w:fldCharType="separate"/>
      </w:r>
      <w:hyperlink w:anchor="_Toc256000000" w:history="1">
        <w:r>
          <w:rPr>
            <w:rStyle w:val="Hyperlink"/>
          </w:rPr>
          <w:t>INTRODUCTION</w:t>
        </w:r>
        <w:r>
          <w:tab/>
        </w:r>
        <w:r>
          <w:fldChar w:fldCharType="begin"/>
        </w:r>
        <w:r>
          <w:instrText xml:space="preserve"> PAGEREF _Toc256000000 \h </w:instrText>
        </w:r>
        <w:r>
          <w:fldChar w:fldCharType="separate"/>
        </w:r>
        <w:r>
          <w:t>1</w:t>
        </w:r>
        <w:r>
          <w:fldChar w:fldCharType="end"/>
        </w:r>
      </w:hyperlink>
    </w:p>
    <w:p w:rsidR="0097597B" w:rsidRDefault="00D07D88">
      <w:pPr>
        <w:pStyle w:val="TOC1"/>
        <w:tabs>
          <w:tab w:val="right" w:leader="dot" w:pos="9350"/>
        </w:tabs>
        <w:rPr>
          <w:rFonts w:ascii="Calibri" w:hAnsi="Calibri"/>
          <w:noProof/>
          <w:sz w:val="22"/>
        </w:rPr>
      </w:pPr>
      <w:hyperlink w:anchor="_Toc256000001" w:history="1">
        <w:r w:rsidR="0097597B">
          <w:rPr>
            <w:rStyle w:val="Hyperlink"/>
          </w:rPr>
          <w:t>ELIGIBILITY FOR PARTICIPATION</w:t>
        </w:r>
        <w:r w:rsidR="0097597B">
          <w:tab/>
        </w:r>
        <w:r w:rsidR="0097597B">
          <w:fldChar w:fldCharType="begin"/>
        </w:r>
        <w:r w:rsidR="0097597B">
          <w:instrText xml:space="preserve"> PAGEREF _Toc256000001 \h </w:instrText>
        </w:r>
        <w:r w:rsidR="0097597B">
          <w:fldChar w:fldCharType="separate"/>
        </w:r>
        <w:r w:rsidR="0097597B">
          <w:t>1</w:t>
        </w:r>
        <w:r w:rsidR="0097597B">
          <w:fldChar w:fldCharType="end"/>
        </w:r>
      </w:hyperlink>
    </w:p>
    <w:p w:rsidR="0097597B" w:rsidRDefault="00D07D88">
      <w:pPr>
        <w:pStyle w:val="TOC2"/>
        <w:tabs>
          <w:tab w:val="right" w:leader="dot" w:pos="9350"/>
        </w:tabs>
        <w:rPr>
          <w:rFonts w:ascii="Calibri" w:hAnsi="Calibri"/>
          <w:noProof/>
          <w:sz w:val="22"/>
        </w:rPr>
      </w:pPr>
      <w:hyperlink w:anchor="_Toc256000002" w:history="1">
        <w:r w:rsidR="0097597B">
          <w:rPr>
            <w:rStyle w:val="Hyperlink"/>
          </w:rPr>
          <w:t>Eligible Employee</w:t>
        </w:r>
        <w:r w:rsidR="0097597B">
          <w:tab/>
        </w:r>
        <w:r w:rsidR="0097597B">
          <w:fldChar w:fldCharType="begin"/>
        </w:r>
        <w:r w:rsidR="0097597B">
          <w:instrText xml:space="preserve"> PAGEREF _Toc256000002 \h </w:instrText>
        </w:r>
        <w:r w:rsidR="0097597B">
          <w:fldChar w:fldCharType="separate"/>
        </w:r>
        <w:r w:rsidR="0097597B">
          <w:t>1</w:t>
        </w:r>
        <w:r w:rsidR="0097597B">
          <w:fldChar w:fldCharType="end"/>
        </w:r>
      </w:hyperlink>
    </w:p>
    <w:p w:rsidR="0097597B" w:rsidRDefault="00D07D88">
      <w:pPr>
        <w:pStyle w:val="TOC2"/>
        <w:tabs>
          <w:tab w:val="right" w:leader="dot" w:pos="9350"/>
        </w:tabs>
        <w:rPr>
          <w:rFonts w:ascii="Calibri" w:hAnsi="Calibri"/>
          <w:noProof/>
          <w:sz w:val="22"/>
        </w:rPr>
      </w:pPr>
      <w:hyperlink w:anchor="_Toc256000003" w:history="1">
        <w:r w:rsidR="0097597B">
          <w:rPr>
            <w:rStyle w:val="Hyperlink"/>
          </w:rPr>
          <w:t>Date of Participation</w:t>
        </w:r>
        <w:r w:rsidR="0097597B">
          <w:tab/>
        </w:r>
        <w:r w:rsidR="0097597B">
          <w:fldChar w:fldCharType="begin"/>
        </w:r>
        <w:r w:rsidR="0097597B">
          <w:instrText xml:space="preserve"> PAGEREF _Toc256000003 \h </w:instrText>
        </w:r>
        <w:r w:rsidR="0097597B">
          <w:fldChar w:fldCharType="separate"/>
        </w:r>
        <w:r w:rsidR="0097597B">
          <w:t>1</w:t>
        </w:r>
        <w:r w:rsidR="0097597B">
          <w:fldChar w:fldCharType="end"/>
        </w:r>
      </w:hyperlink>
    </w:p>
    <w:p w:rsidR="0097597B" w:rsidRDefault="00D07D88">
      <w:pPr>
        <w:pStyle w:val="TOC1"/>
        <w:tabs>
          <w:tab w:val="right" w:leader="dot" w:pos="9350"/>
        </w:tabs>
        <w:rPr>
          <w:rFonts w:ascii="Calibri" w:hAnsi="Calibri"/>
          <w:noProof/>
          <w:sz w:val="22"/>
        </w:rPr>
      </w:pPr>
      <w:hyperlink w:anchor="_Toc256000004" w:history="1">
        <w:r w:rsidR="0097597B">
          <w:rPr>
            <w:rStyle w:val="Hyperlink"/>
          </w:rPr>
          <w:t>ELECTIONS</w:t>
        </w:r>
        <w:r w:rsidR="0097597B">
          <w:tab/>
        </w:r>
        <w:r w:rsidR="0097597B">
          <w:fldChar w:fldCharType="begin"/>
        </w:r>
        <w:r w:rsidR="0097597B">
          <w:instrText xml:space="preserve"> PAGEREF _Toc256000004 \h </w:instrText>
        </w:r>
        <w:r w:rsidR="0097597B">
          <w:fldChar w:fldCharType="separate"/>
        </w:r>
        <w:r w:rsidR="0097597B">
          <w:t>1</w:t>
        </w:r>
        <w:r w:rsidR="0097597B">
          <w:fldChar w:fldCharType="end"/>
        </w:r>
      </w:hyperlink>
    </w:p>
    <w:p w:rsidR="0097597B" w:rsidRDefault="00D07D88">
      <w:pPr>
        <w:pStyle w:val="TOC2"/>
        <w:tabs>
          <w:tab w:val="right" w:leader="dot" w:pos="9350"/>
        </w:tabs>
        <w:rPr>
          <w:rFonts w:ascii="Calibri" w:hAnsi="Calibri"/>
          <w:noProof/>
          <w:sz w:val="22"/>
        </w:rPr>
      </w:pPr>
      <w:hyperlink w:anchor="_Toc256000005" w:history="1">
        <w:r w:rsidR="0097597B">
          <w:rPr>
            <w:rStyle w:val="Hyperlink"/>
          </w:rPr>
          <w:t>In General</w:t>
        </w:r>
        <w:r w:rsidR="0097597B">
          <w:tab/>
        </w:r>
        <w:r w:rsidR="0097597B">
          <w:fldChar w:fldCharType="begin"/>
        </w:r>
        <w:r w:rsidR="0097597B">
          <w:instrText xml:space="preserve"> PAGEREF _Toc256000005 \h </w:instrText>
        </w:r>
        <w:r w:rsidR="0097597B">
          <w:fldChar w:fldCharType="separate"/>
        </w:r>
        <w:r w:rsidR="0097597B">
          <w:t>1</w:t>
        </w:r>
        <w:r w:rsidR="0097597B">
          <w:fldChar w:fldCharType="end"/>
        </w:r>
      </w:hyperlink>
    </w:p>
    <w:p w:rsidR="0097597B" w:rsidRDefault="00D07D88">
      <w:pPr>
        <w:pStyle w:val="TOC2"/>
        <w:tabs>
          <w:tab w:val="right" w:leader="dot" w:pos="9350"/>
        </w:tabs>
        <w:rPr>
          <w:rFonts w:ascii="Calibri" w:hAnsi="Calibri"/>
          <w:noProof/>
          <w:sz w:val="22"/>
        </w:rPr>
      </w:pPr>
      <w:hyperlink w:anchor="_Toc256000006" w:history="1">
        <w:r w:rsidR="0097597B">
          <w:rPr>
            <w:rStyle w:val="Hyperlink"/>
          </w:rPr>
          <w:t>Election Procedures</w:t>
        </w:r>
        <w:r w:rsidR="0097597B">
          <w:tab/>
        </w:r>
        <w:r w:rsidR="0097597B">
          <w:fldChar w:fldCharType="begin"/>
        </w:r>
        <w:r w:rsidR="0097597B">
          <w:instrText xml:space="preserve"> PAGEREF _Toc256000006 \h </w:instrText>
        </w:r>
        <w:r w:rsidR="0097597B">
          <w:fldChar w:fldCharType="separate"/>
        </w:r>
        <w:r w:rsidR="0097597B">
          <w:t>2</w:t>
        </w:r>
        <w:r w:rsidR="0097597B">
          <w:fldChar w:fldCharType="end"/>
        </w:r>
      </w:hyperlink>
    </w:p>
    <w:p w:rsidR="0097597B" w:rsidRDefault="00D07D88">
      <w:pPr>
        <w:pStyle w:val="TOC2"/>
        <w:tabs>
          <w:tab w:val="right" w:leader="dot" w:pos="9350"/>
        </w:tabs>
        <w:rPr>
          <w:rFonts w:ascii="Calibri" w:hAnsi="Calibri"/>
          <w:noProof/>
          <w:sz w:val="22"/>
        </w:rPr>
      </w:pPr>
      <w:hyperlink w:anchor="_Toc256000007" w:history="1">
        <w:r w:rsidR="0097597B">
          <w:rPr>
            <w:rStyle w:val="Hyperlink"/>
          </w:rPr>
          <w:t>Modification of Elections</w:t>
        </w:r>
        <w:r w:rsidR="0097597B">
          <w:tab/>
        </w:r>
        <w:r w:rsidR="0097597B">
          <w:fldChar w:fldCharType="begin"/>
        </w:r>
        <w:r w:rsidR="0097597B">
          <w:instrText xml:space="preserve"> PAGEREF _Toc256000007 \h </w:instrText>
        </w:r>
        <w:r w:rsidR="0097597B">
          <w:fldChar w:fldCharType="separate"/>
        </w:r>
        <w:r w:rsidR="0097597B">
          <w:t>2</w:t>
        </w:r>
        <w:r w:rsidR="0097597B">
          <w:fldChar w:fldCharType="end"/>
        </w:r>
      </w:hyperlink>
    </w:p>
    <w:p w:rsidR="0097597B" w:rsidRDefault="00D07D88">
      <w:pPr>
        <w:pStyle w:val="TOC1"/>
        <w:tabs>
          <w:tab w:val="right" w:leader="dot" w:pos="9350"/>
        </w:tabs>
        <w:rPr>
          <w:rFonts w:ascii="Calibri" w:hAnsi="Calibri"/>
          <w:noProof/>
          <w:sz w:val="22"/>
        </w:rPr>
      </w:pPr>
      <w:hyperlink w:anchor="_Toc256000008" w:history="1">
        <w:r w:rsidR="0097597B">
          <w:rPr>
            <w:rStyle w:val="Hyperlink"/>
          </w:rPr>
          <w:t>BENEFITS</w:t>
        </w:r>
        <w:r w:rsidR="0097597B">
          <w:tab/>
        </w:r>
        <w:r w:rsidR="0097597B">
          <w:fldChar w:fldCharType="begin"/>
        </w:r>
        <w:r w:rsidR="0097597B">
          <w:instrText xml:space="preserve"> PAGEREF _Toc256000008 \h </w:instrText>
        </w:r>
        <w:r w:rsidR="0097597B">
          <w:fldChar w:fldCharType="separate"/>
        </w:r>
        <w:r w:rsidR="0097597B">
          <w:t>3</w:t>
        </w:r>
        <w:r w:rsidR="0097597B">
          <w:fldChar w:fldCharType="end"/>
        </w:r>
      </w:hyperlink>
    </w:p>
    <w:p w:rsidR="0097597B" w:rsidRDefault="00D07D88">
      <w:pPr>
        <w:pStyle w:val="TOC2"/>
        <w:tabs>
          <w:tab w:val="right" w:leader="dot" w:pos="9350"/>
        </w:tabs>
        <w:rPr>
          <w:rFonts w:ascii="Calibri" w:hAnsi="Calibri"/>
          <w:noProof/>
          <w:sz w:val="22"/>
        </w:rPr>
      </w:pPr>
      <w:hyperlink w:anchor="_Toc256000009" w:history="1">
        <w:r w:rsidR="0097597B">
          <w:rPr>
            <w:rStyle w:val="Hyperlink"/>
          </w:rPr>
          <w:t>Premium Conversion Account</w:t>
        </w:r>
        <w:r w:rsidR="0097597B">
          <w:tab/>
        </w:r>
        <w:r w:rsidR="0097597B">
          <w:fldChar w:fldCharType="begin"/>
        </w:r>
        <w:r w:rsidR="0097597B">
          <w:instrText xml:space="preserve"> PAGEREF _Toc256000009 \h </w:instrText>
        </w:r>
        <w:r w:rsidR="0097597B">
          <w:fldChar w:fldCharType="separate"/>
        </w:r>
        <w:r w:rsidR="0097597B">
          <w:t>3</w:t>
        </w:r>
        <w:r w:rsidR="0097597B">
          <w:fldChar w:fldCharType="end"/>
        </w:r>
      </w:hyperlink>
    </w:p>
    <w:p w:rsidR="0097597B" w:rsidRDefault="00D07D88">
      <w:pPr>
        <w:pStyle w:val="TOC2"/>
        <w:tabs>
          <w:tab w:val="right" w:leader="dot" w:pos="9350"/>
        </w:tabs>
        <w:rPr>
          <w:rFonts w:ascii="Calibri" w:hAnsi="Calibri"/>
          <w:noProof/>
          <w:sz w:val="22"/>
        </w:rPr>
      </w:pPr>
      <w:hyperlink w:anchor="_Toc256000010" w:history="1">
        <w:r w:rsidR="0097597B">
          <w:rPr>
            <w:rStyle w:val="Hyperlink"/>
          </w:rPr>
          <w:t>Health Care Reimbursement Account</w:t>
        </w:r>
        <w:r w:rsidR="0097597B">
          <w:tab/>
        </w:r>
        <w:r w:rsidR="0097597B">
          <w:fldChar w:fldCharType="begin"/>
        </w:r>
        <w:r w:rsidR="0097597B">
          <w:instrText xml:space="preserve"> PAGEREF _Toc256000010 \h </w:instrText>
        </w:r>
        <w:r w:rsidR="0097597B">
          <w:fldChar w:fldCharType="separate"/>
        </w:r>
        <w:r w:rsidR="0097597B">
          <w:t>3</w:t>
        </w:r>
        <w:r w:rsidR="0097597B">
          <w:fldChar w:fldCharType="end"/>
        </w:r>
      </w:hyperlink>
    </w:p>
    <w:p w:rsidR="0097597B" w:rsidRDefault="00D07D88">
      <w:pPr>
        <w:pStyle w:val="TOC2"/>
        <w:tabs>
          <w:tab w:val="right" w:leader="dot" w:pos="9350"/>
        </w:tabs>
        <w:rPr>
          <w:rFonts w:ascii="Calibri" w:hAnsi="Calibri"/>
          <w:noProof/>
          <w:sz w:val="22"/>
        </w:rPr>
      </w:pPr>
      <w:hyperlink w:anchor="_Toc256000011" w:history="1">
        <w:r w:rsidR="0097597B">
          <w:rPr>
            <w:rStyle w:val="Hyperlink"/>
          </w:rPr>
          <w:t>Dependent Care Assistance Account</w:t>
        </w:r>
        <w:r w:rsidR="0097597B">
          <w:tab/>
        </w:r>
        <w:r w:rsidR="0097597B">
          <w:fldChar w:fldCharType="begin"/>
        </w:r>
        <w:r w:rsidR="0097597B">
          <w:instrText xml:space="preserve"> PAGEREF _Toc256000011 \h </w:instrText>
        </w:r>
        <w:r w:rsidR="0097597B">
          <w:fldChar w:fldCharType="separate"/>
        </w:r>
        <w:r w:rsidR="0097597B">
          <w:t>4</w:t>
        </w:r>
        <w:r w:rsidR="0097597B">
          <w:fldChar w:fldCharType="end"/>
        </w:r>
      </w:hyperlink>
    </w:p>
    <w:p w:rsidR="0097597B" w:rsidRDefault="00D07D88">
      <w:pPr>
        <w:pStyle w:val="TOC2"/>
        <w:tabs>
          <w:tab w:val="right" w:leader="dot" w:pos="9350"/>
        </w:tabs>
        <w:rPr>
          <w:rFonts w:ascii="Calibri" w:hAnsi="Calibri"/>
          <w:noProof/>
          <w:sz w:val="22"/>
        </w:rPr>
      </w:pPr>
      <w:hyperlink w:anchor="_Toc256000012" w:history="1">
        <w:r w:rsidR="0097597B">
          <w:rPr>
            <w:rStyle w:val="Hyperlink"/>
          </w:rPr>
          <w:t>Coordination with Other Plans</w:t>
        </w:r>
        <w:r w:rsidR="0097597B">
          <w:tab/>
        </w:r>
        <w:r w:rsidR="0097597B">
          <w:fldChar w:fldCharType="begin"/>
        </w:r>
        <w:r w:rsidR="0097597B">
          <w:instrText xml:space="preserve"> PAGEREF _Toc256000012 \h </w:instrText>
        </w:r>
        <w:r w:rsidR="0097597B">
          <w:fldChar w:fldCharType="separate"/>
        </w:r>
        <w:r w:rsidR="0097597B">
          <w:t>5</w:t>
        </w:r>
        <w:r w:rsidR="0097597B">
          <w:fldChar w:fldCharType="end"/>
        </w:r>
      </w:hyperlink>
    </w:p>
    <w:p w:rsidR="0097597B" w:rsidRDefault="00D07D88">
      <w:pPr>
        <w:pStyle w:val="TOC2"/>
        <w:tabs>
          <w:tab w:val="right" w:leader="dot" w:pos="9350"/>
        </w:tabs>
        <w:rPr>
          <w:rFonts w:ascii="Calibri" w:hAnsi="Calibri"/>
          <w:noProof/>
          <w:sz w:val="22"/>
        </w:rPr>
      </w:pPr>
      <w:hyperlink w:anchor="_Toc256000013" w:history="1">
        <w:r w:rsidR="0097597B">
          <w:rPr>
            <w:rStyle w:val="Hyperlink"/>
          </w:rPr>
          <w:t>Limits on Certain Employees</w:t>
        </w:r>
        <w:r w:rsidR="0097597B">
          <w:tab/>
        </w:r>
        <w:r w:rsidR="0097597B">
          <w:fldChar w:fldCharType="begin"/>
        </w:r>
        <w:r w:rsidR="0097597B">
          <w:instrText xml:space="preserve"> PAGEREF _Toc256000013 \h </w:instrText>
        </w:r>
        <w:r w:rsidR="0097597B">
          <w:fldChar w:fldCharType="separate"/>
        </w:r>
        <w:r w:rsidR="0097597B">
          <w:t>5</w:t>
        </w:r>
        <w:r w:rsidR="0097597B">
          <w:fldChar w:fldCharType="end"/>
        </w:r>
      </w:hyperlink>
    </w:p>
    <w:p w:rsidR="0097597B" w:rsidRDefault="00D07D88">
      <w:pPr>
        <w:pStyle w:val="TOC1"/>
        <w:tabs>
          <w:tab w:val="right" w:leader="dot" w:pos="9350"/>
        </w:tabs>
        <w:rPr>
          <w:rFonts w:ascii="Calibri" w:hAnsi="Calibri"/>
          <w:noProof/>
          <w:sz w:val="22"/>
        </w:rPr>
      </w:pPr>
      <w:hyperlink w:anchor="_Toc256000014" w:history="1">
        <w:r w:rsidR="0097597B">
          <w:rPr>
            <w:rStyle w:val="Hyperlink"/>
          </w:rPr>
          <w:t>COMPANY CONTRIBUTIONS</w:t>
        </w:r>
        <w:r w:rsidR="0097597B">
          <w:tab/>
        </w:r>
        <w:r w:rsidR="0097597B">
          <w:fldChar w:fldCharType="begin"/>
        </w:r>
        <w:r w:rsidR="0097597B">
          <w:instrText xml:space="preserve"> PAGEREF _Toc256000014 \h </w:instrText>
        </w:r>
        <w:r w:rsidR="0097597B">
          <w:fldChar w:fldCharType="separate"/>
        </w:r>
        <w:r w:rsidR="0097597B">
          <w:t>5</w:t>
        </w:r>
        <w:r w:rsidR="0097597B">
          <w:fldChar w:fldCharType="end"/>
        </w:r>
      </w:hyperlink>
    </w:p>
    <w:p w:rsidR="0097597B" w:rsidRDefault="00D07D88">
      <w:pPr>
        <w:pStyle w:val="TOC2"/>
        <w:tabs>
          <w:tab w:val="right" w:leader="dot" w:pos="9350"/>
        </w:tabs>
        <w:rPr>
          <w:rFonts w:ascii="Calibri" w:hAnsi="Calibri"/>
          <w:noProof/>
          <w:sz w:val="22"/>
        </w:rPr>
      </w:pPr>
      <w:hyperlink w:anchor="_Toc256000015" w:history="1">
        <w:r w:rsidR="0097597B">
          <w:rPr>
            <w:rStyle w:val="Hyperlink"/>
          </w:rPr>
          <w:t>Amount</w:t>
        </w:r>
        <w:r w:rsidR="0097597B">
          <w:tab/>
        </w:r>
        <w:r w:rsidR="0097597B">
          <w:fldChar w:fldCharType="begin"/>
        </w:r>
        <w:r w:rsidR="0097597B">
          <w:instrText xml:space="preserve"> PAGEREF _Toc256000015 \h </w:instrText>
        </w:r>
        <w:r w:rsidR="0097597B">
          <w:fldChar w:fldCharType="separate"/>
        </w:r>
        <w:r w:rsidR="0097597B">
          <w:t>5</w:t>
        </w:r>
        <w:r w:rsidR="0097597B">
          <w:fldChar w:fldCharType="end"/>
        </w:r>
      </w:hyperlink>
    </w:p>
    <w:p w:rsidR="0097597B" w:rsidRDefault="00D07D88">
      <w:pPr>
        <w:pStyle w:val="TOC1"/>
        <w:tabs>
          <w:tab w:val="right" w:leader="dot" w:pos="9350"/>
        </w:tabs>
        <w:rPr>
          <w:rFonts w:ascii="Calibri" w:hAnsi="Calibri"/>
          <w:noProof/>
          <w:sz w:val="22"/>
        </w:rPr>
      </w:pPr>
      <w:hyperlink w:anchor="_Toc256000016" w:history="1">
        <w:r w:rsidR="0097597B">
          <w:rPr>
            <w:rStyle w:val="Hyperlink"/>
          </w:rPr>
          <w:t>FORFEITURES</w:t>
        </w:r>
        <w:r w:rsidR="0097597B">
          <w:tab/>
        </w:r>
        <w:r w:rsidR="0097597B">
          <w:fldChar w:fldCharType="begin"/>
        </w:r>
        <w:r w:rsidR="0097597B">
          <w:instrText xml:space="preserve"> PAGEREF _Toc256000016 \h </w:instrText>
        </w:r>
        <w:r w:rsidR="0097597B">
          <w:fldChar w:fldCharType="separate"/>
        </w:r>
        <w:r w:rsidR="0097597B">
          <w:t>5</w:t>
        </w:r>
        <w:r w:rsidR="0097597B">
          <w:fldChar w:fldCharType="end"/>
        </w:r>
      </w:hyperlink>
    </w:p>
    <w:p w:rsidR="0097597B" w:rsidRDefault="00D07D88">
      <w:pPr>
        <w:pStyle w:val="TOC2"/>
        <w:tabs>
          <w:tab w:val="right" w:leader="dot" w:pos="9350"/>
        </w:tabs>
        <w:rPr>
          <w:rFonts w:ascii="Calibri" w:hAnsi="Calibri"/>
          <w:noProof/>
          <w:sz w:val="22"/>
        </w:rPr>
      </w:pPr>
      <w:hyperlink w:anchor="_Toc256000017" w:history="1">
        <w:r w:rsidR="0097597B">
          <w:rPr>
            <w:rStyle w:val="Hyperlink"/>
          </w:rPr>
          <w:t>Plan Year/Termination</w:t>
        </w:r>
        <w:r w:rsidR="0097597B">
          <w:tab/>
        </w:r>
        <w:r w:rsidR="0097597B">
          <w:fldChar w:fldCharType="begin"/>
        </w:r>
        <w:r w:rsidR="0097597B">
          <w:instrText xml:space="preserve"> PAGEREF _Toc256000017 \h </w:instrText>
        </w:r>
        <w:r w:rsidR="0097597B">
          <w:fldChar w:fldCharType="separate"/>
        </w:r>
        <w:r w:rsidR="0097597B">
          <w:t>5</w:t>
        </w:r>
        <w:r w:rsidR="0097597B">
          <w:fldChar w:fldCharType="end"/>
        </w:r>
      </w:hyperlink>
    </w:p>
    <w:p w:rsidR="0097597B" w:rsidRDefault="00D07D88">
      <w:pPr>
        <w:pStyle w:val="TOC1"/>
        <w:tabs>
          <w:tab w:val="right" w:leader="dot" w:pos="9350"/>
        </w:tabs>
        <w:rPr>
          <w:rFonts w:ascii="Calibri" w:hAnsi="Calibri"/>
          <w:noProof/>
          <w:sz w:val="22"/>
        </w:rPr>
      </w:pPr>
      <w:hyperlink w:anchor="_Toc256000018" w:history="1">
        <w:r w:rsidR="0097597B">
          <w:rPr>
            <w:rStyle w:val="Hyperlink"/>
          </w:rPr>
          <w:t>CLAIMS</w:t>
        </w:r>
        <w:r w:rsidR="0097597B">
          <w:tab/>
        </w:r>
        <w:r w:rsidR="0097597B">
          <w:fldChar w:fldCharType="begin"/>
        </w:r>
        <w:r w:rsidR="0097597B">
          <w:instrText xml:space="preserve"> PAGEREF _Toc256000018 \h </w:instrText>
        </w:r>
        <w:r w:rsidR="0097597B">
          <w:fldChar w:fldCharType="separate"/>
        </w:r>
        <w:r w:rsidR="0097597B">
          <w:t>6</w:t>
        </w:r>
        <w:r w:rsidR="0097597B">
          <w:fldChar w:fldCharType="end"/>
        </w:r>
      </w:hyperlink>
    </w:p>
    <w:p w:rsidR="0097597B" w:rsidRDefault="00D07D88">
      <w:pPr>
        <w:pStyle w:val="TOC2"/>
        <w:tabs>
          <w:tab w:val="right" w:leader="dot" w:pos="9350"/>
        </w:tabs>
        <w:rPr>
          <w:rFonts w:ascii="Calibri" w:hAnsi="Calibri"/>
          <w:noProof/>
          <w:sz w:val="22"/>
        </w:rPr>
      </w:pPr>
      <w:hyperlink w:anchor="_Toc256000019" w:history="1">
        <w:r w:rsidR="0097597B">
          <w:rPr>
            <w:rStyle w:val="Hyperlink"/>
          </w:rPr>
          <w:t>Deadlines</w:t>
        </w:r>
        <w:r w:rsidR="0097597B">
          <w:tab/>
        </w:r>
        <w:r w:rsidR="0097597B">
          <w:fldChar w:fldCharType="begin"/>
        </w:r>
        <w:r w:rsidR="0097597B">
          <w:instrText xml:space="preserve"> PAGEREF _Toc256000019 \h </w:instrText>
        </w:r>
        <w:r w:rsidR="0097597B">
          <w:fldChar w:fldCharType="separate"/>
        </w:r>
        <w:r w:rsidR="0097597B">
          <w:t>6</w:t>
        </w:r>
        <w:r w:rsidR="0097597B">
          <w:fldChar w:fldCharType="end"/>
        </w:r>
      </w:hyperlink>
    </w:p>
    <w:p w:rsidR="0097597B" w:rsidRDefault="00D07D88">
      <w:pPr>
        <w:pStyle w:val="TOC2"/>
        <w:tabs>
          <w:tab w:val="right" w:leader="dot" w:pos="9350"/>
        </w:tabs>
        <w:rPr>
          <w:rFonts w:ascii="Calibri" w:hAnsi="Calibri"/>
          <w:noProof/>
          <w:sz w:val="22"/>
        </w:rPr>
      </w:pPr>
      <w:hyperlink w:anchor="_Toc256000020" w:history="1">
        <w:r w:rsidR="0097597B">
          <w:rPr>
            <w:rStyle w:val="Hyperlink"/>
          </w:rPr>
          <w:t>Debit/Credit Cards</w:t>
        </w:r>
        <w:r w:rsidR="0097597B">
          <w:tab/>
        </w:r>
        <w:r w:rsidR="0097597B">
          <w:fldChar w:fldCharType="begin"/>
        </w:r>
        <w:r w:rsidR="0097597B">
          <w:instrText xml:space="preserve"> PAGEREF _Toc256000020 \h </w:instrText>
        </w:r>
        <w:r w:rsidR="0097597B">
          <w:fldChar w:fldCharType="separate"/>
        </w:r>
        <w:r w:rsidR="0097597B">
          <w:t>6</w:t>
        </w:r>
        <w:r w:rsidR="0097597B">
          <w:fldChar w:fldCharType="end"/>
        </w:r>
      </w:hyperlink>
    </w:p>
    <w:p w:rsidR="0097597B" w:rsidRDefault="00D07D88">
      <w:pPr>
        <w:pStyle w:val="TOC2"/>
        <w:tabs>
          <w:tab w:val="right" w:leader="dot" w:pos="9350"/>
        </w:tabs>
        <w:rPr>
          <w:rFonts w:ascii="Calibri" w:hAnsi="Calibri"/>
          <w:noProof/>
          <w:sz w:val="22"/>
        </w:rPr>
      </w:pPr>
      <w:hyperlink w:anchor="_Toc256000021" w:history="1">
        <w:r w:rsidR="0097597B">
          <w:rPr>
            <w:rStyle w:val="Hyperlink"/>
          </w:rPr>
          <w:t>Documentation of Claims</w:t>
        </w:r>
        <w:r w:rsidR="0097597B">
          <w:tab/>
        </w:r>
        <w:r w:rsidR="0097597B">
          <w:fldChar w:fldCharType="begin"/>
        </w:r>
        <w:r w:rsidR="0097597B">
          <w:instrText xml:space="preserve"> PAGEREF _Toc256000021 \h </w:instrText>
        </w:r>
        <w:r w:rsidR="0097597B">
          <w:fldChar w:fldCharType="separate"/>
        </w:r>
        <w:r w:rsidR="0097597B">
          <w:t>6</w:t>
        </w:r>
        <w:r w:rsidR="0097597B">
          <w:fldChar w:fldCharType="end"/>
        </w:r>
      </w:hyperlink>
    </w:p>
    <w:p w:rsidR="0097597B" w:rsidRDefault="00D07D88">
      <w:pPr>
        <w:pStyle w:val="TOC2"/>
        <w:tabs>
          <w:tab w:val="right" w:leader="dot" w:pos="9350"/>
        </w:tabs>
        <w:rPr>
          <w:rFonts w:ascii="Calibri" w:hAnsi="Calibri"/>
          <w:noProof/>
          <w:sz w:val="22"/>
        </w:rPr>
      </w:pPr>
      <w:hyperlink w:anchor="_Toc256000022" w:history="1">
        <w:r w:rsidR="0097597B">
          <w:rPr>
            <w:rStyle w:val="Hyperlink"/>
          </w:rPr>
          <w:t>Method and Timing of Payment</w:t>
        </w:r>
        <w:r w:rsidR="0097597B">
          <w:tab/>
        </w:r>
        <w:r w:rsidR="0097597B">
          <w:fldChar w:fldCharType="begin"/>
        </w:r>
        <w:r w:rsidR="0097597B">
          <w:instrText xml:space="preserve"> PAGEREF _Toc256000022 \h </w:instrText>
        </w:r>
        <w:r w:rsidR="0097597B">
          <w:fldChar w:fldCharType="separate"/>
        </w:r>
        <w:r w:rsidR="0097597B">
          <w:t>6</w:t>
        </w:r>
        <w:r w:rsidR="0097597B">
          <w:fldChar w:fldCharType="end"/>
        </w:r>
      </w:hyperlink>
    </w:p>
    <w:p w:rsidR="0097597B" w:rsidRDefault="00D07D88">
      <w:pPr>
        <w:pStyle w:val="TOC2"/>
        <w:tabs>
          <w:tab w:val="right" w:leader="dot" w:pos="9350"/>
        </w:tabs>
        <w:rPr>
          <w:rFonts w:ascii="Calibri" w:hAnsi="Calibri"/>
          <w:noProof/>
          <w:sz w:val="22"/>
        </w:rPr>
      </w:pPr>
      <w:hyperlink w:anchor="_Toc256000023" w:history="1">
        <w:r w:rsidR="0097597B">
          <w:rPr>
            <w:rStyle w:val="Hyperlink"/>
          </w:rPr>
          <w:t>Where to Submit Claims</w:t>
        </w:r>
        <w:r w:rsidR="0097597B">
          <w:tab/>
        </w:r>
        <w:r w:rsidR="0097597B">
          <w:fldChar w:fldCharType="begin"/>
        </w:r>
        <w:r w:rsidR="0097597B">
          <w:instrText xml:space="preserve"> PAGEREF _Toc256000023 \h </w:instrText>
        </w:r>
        <w:r w:rsidR="0097597B">
          <w:fldChar w:fldCharType="separate"/>
        </w:r>
        <w:r w:rsidR="0097597B">
          <w:t>6</w:t>
        </w:r>
        <w:r w:rsidR="0097597B">
          <w:fldChar w:fldCharType="end"/>
        </w:r>
      </w:hyperlink>
    </w:p>
    <w:p w:rsidR="0097597B" w:rsidRDefault="00D07D88">
      <w:pPr>
        <w:pStyle w:val="TOC2"/>
        <w:tabs>
          <w:tab w:val="right" w:leader="dot" w:pos="9350"/>
        </w:tabs>
        <w:rPr>
          <w:rFonts w:ascii="Calibri" w:hAnsi="Calibri"/>
          <w:noProof/>
          <w:sz w:val="22"/>
        </w:rPr>
      </w:pPr>
      <w:hyperlink w:anchor="_Toc256000024" w:history="1">
        <w:r w:rsidR="0097597B">
          <w:rPr>
            <w:rStyle w:val="Hyperlink"/>
          </w:rPr>
          <w:t>Refunds/Indemnification</w:t>
        </w:r>
        <w:r w:rsidR="0097597B">
          <w:tab/>
        </w:r>
        <w:r w:rsidR="0097597B">
          <w:fldChar w:fldCharType="begin"/>
        </w:r>
        <w:r w:rsidR="0097597B">
          <w:instrText xml:space="preserve"> PAGEREF _Toc256000024 \h </w:instrText>
        </w:r>
        <w:r w:rsidR="0097597B">
          <w:fldChar w:fldCharType="separate"/>
        </w:r>
        <w:r w:rsidR="0097597B">
          <w:t>7</w:t>
        </w:r>
        <w:r w:rsidR="0097597B">
          <w:fldChar w:fldCharType="end"/>
        </w:r>
      </w:hyperlink>
    </w:p>
    <w:p w:rsidR="0097597B" w:rsidRDefault="00D07D88">
      <w:pPr>
        <w:pStyle w:val="TOC2"/>
        <w:tabs>
          <w:tab w:val="right" w:leader="dot" w:pos="9350"/>
        </w:tabs>
        <w:rPr>
          <w:rFonts w:ascii="Calibri" w:hAnsi="Calibri"/>
          <w:noProof/>
          <w:sz w:val="22"/>
        </w:rPr>
      </w:pPr>
      <w:hyperlink w:anchor="_Toc256000025" w:history="1">
        <w:r w:rsidR="0097597B">
          <w:rPr>
            <w:rStyle w:val="Hyperlink"/>
          </w:rPr>
          <w:t>Beneficiary</w:t>
        </w:r>
        <w:r w:rsidR="0097597B">
          <w:tab/>
        </w:r>
        <w:r w:rsidR="0097597B">
          <w:fldChar w:fldCharType="begin"/>
        </w:r>
        <w:r w:rsidR="0097597B">
          <w:instrText xml:space="preserve"> PAGEREF _Toc256000025 \h </w:instrText>
        </w:r>
        <w:r w:rsidR="0097597B">
          <w:fldChar w:fldCharType="separate"/>
        </w:r>
        <w:r w:rsidR="0097597B">
          <w:t>7</w:t>
        </w:r>
        <w:r w:rsidR="0097597B">
          <w:fldChar w:fldCharType="end"/>
        </w:r>
      </w:hyperlink>
    </w:p>
    <w:p w:rsidR="0097597B" w:rsidRDefault="00D07D88">
      <w:pPr>
        <w:pStyle w:val="TOC1"/>
        <w:tabs>
          <w:tab w:val="right" w:leader="dot" w:pos="9350"/>
        </w:tabs>
        <w:rPr>
          <w:rFonts w:ascii="Calibri" w:hAnsi="Calibri"/>
          <w:noProof/>
          <w:sz w:val="22"/>
        </w:rPr>
      </w:pPr>
      <w:hyperlink w:anchor="_Toc256000026" w:history="1">
        <w:r w:rsidR="0097597B">
          <w:rPr>
            <w:rStyle w:val="Hyperlink"/>
          </w:rPr>
          <w:t>CONTINUATION RIGHTS</w:t>
        </w:r>
        <w:r w:rsidR="0097597B">
          <w:tab/>
        </w:r>
        <w:r w:rsidR="0097597B">
          <w:fldChar w:fldCharType="begin"/>
        </w:r>
        <w:r w:rsidR="0097597B">
          <w:instrText xml:space="preserve"> PAGEREF _Toc256000026 \h </w:instrText>
        </w:r>
        <w:r w:rsidR="0097597B">
          <w:fldChar w:fldCharType="separate"/>
        </w:r>
        <w:r w:rsidR="0097597B">
          <w:t>7</w:t>
        </w:r>
        <w:r w:rsidR="0097597B">
          <w:fldChar w:fldCharType="end"/>
        </w:r>
      </w:hyperlink>
    </w:p>
    <w:p w:rsidR="0097597B" w:rsidRDefault="00D07D88">
      <w:pPr>
        <w:pStyle w:val="TOC2"/>
        <w:tabs>
          <w:tab w:val="right" w:leader="dot" w:pos="9350"/>
        </w:tabs>
        <w:rPr>
          <w:rFonts w:ascii="Calibri" w:hAnsi="Calibri"/>
          <w:noProof/>
          <w:sz w:val="22"/>
        </w:rPr>
      </w:pPr>
      <w:hyperlink w:anchor="_Toc256000027" w:history="1">
        <w:r w:rsidR="0097597B">
          <w:rPr>
            <w:rStyle w:val="Hyperlink"/>
          </w:rPr>
          <w:t>Military Service</w:t>
        </w:r>
        <w:r w:rsidR="0097597B">
          <w:tab/>
        </w:r>
        <w:r w:rsidR="0097597B">
          <w:fldChar w:fldCharType="begin"/>
        </w:r>
        <w:r w:rsidR="0097597B">
          <w:instrText xml:space="preserve"> PAGEREF _Toc256000027 \h </w:instrText>
        </w:r>
        <w:r w:rsidR="0097597B">
          <w:fldChar w:fldCharType="separate"/>
        </w:r>
        <w:r w:rsidR="0097597B">
          <w:t>7</w:t>
        </w:r>
        <w:r w:rsidR="0097597B">
          <w:fldChar w:fldCharType="end"/>
        </w:r>
      </w:hyperlink>
    </w:p>
    <w:p w:rsidR="0097597B" w:rsidRDefault="00D07D88">
      <w:pPr>
        <w:pStyle w:val="TOC2"/>
        <w:tabs>
          <w:tab w:val="right" w:leader="dot" w:pos="9350"/>
        </w:tabs>
        <w:rPr>
          <w:rFonts w:ascii="Calibri" w:hAnsi="Calibri"/>
          <w:noProof/>
          <w:sz w:val="22"/>
        </w:rPr>
      </w:pPr>
      <w:hyperlink w:anchor="_Toc256000028" w:history="1">
        <w:r w:rsidR="0097597B">
          <w:rPr>
            <w:rStyle w:val="Hyperlink"/>
          </w:rPr>
          <w:t>COBRA</w:t>
        </w:r>
        <w:r w:rsidR="0097597B">
          <w:tab/>
        </w:r>
        <w:r w:rsidR="0097597B">
          <w:fldChar w:fldCharType="begin"/>
        </w:r>
        <w:r w:rsidR="0097597B">
          <w:instrText xml:space="preserve"> PAGEREF _Toc256000028 \h </w:instrText>
        </w:r>
        <w:r w:rsidR="0097597B">
          <w:fldChar w:fldCharType="separate"/>
        </w:r>
        <w:r w:rsidR="0097597B">
          <w:t>7</w:t>
        </w:r>
        <w:r w:rsidR="0097597B">
          <w:fldChar w:fldCharType="end"/>
        </w:r>
      </w:hyperlink>
    </w:p>
    <w:p w:rsidR="0097597B" w:rsidRDefault="00D07D88">
      <w:pPr>
        <w:pStyle w:val="TOC2"/>
        <w:tabs>
          <w:tab w:val="right" w:leader="dot" w:pos="9350"/>
        </w:tabs>
        <w:rPr>
          <w:rFonts w:ascii="Calibri" w:hAnsi="Calibri"/>
          <w:noProof/>
          <w:sz w:val="22"/>
        </w:rPr>
      </w:pPr>
      <w:hyperlink w:anchor="_Toc256000029" w:history="1">
        <w:r w:rsidR="0097597B">
          <w:rPr>
            <w:rStyle w:val="Hyperlink"/>
          </w:rPr>
          <w:t>FMLA</w:t>
        </w:r>
        <w:r w:rsidR="0097597B">
          <w:tab/>
        </w:r>
        <w:r w:rsidR="0097597B">
          <w:fldChar w:fldCharType="begin"/>
        </w:r>
        <w:r w:rsidR="0097597B">
          <w:instrText xml:space="preserve"> PAGEREF _Toc256000029 \h </w:instrText>
        </w:r>
        <w:r w:rsidR="0097597B">
          <w:fldChar w:fldCharType="separate"/>
        </w:r>
        <w:r w:rsidR="0097597B">
          <w:t>7</w:t>
        </w:r>
        <w:r w:rsidR="0097597B">
          <w:fldChar w:fldCharType="end"/>
        </w:r>
      </w:hyperlink>
    </w:p>
    <w:p w:rsidR="0097597B" w:rsidRDefault="00D07D88">
      <w:pPr>
        <w:pStyle w:val="TOC1"/>
        <w:tabs>
          <w:tab w:val="right" w:leader="dot" w:pos="9350"/>
        </w:tabs>
        <w:rPr>
          <w:rFonts w:ascii="Calibri" w:hAnsi="Calibri"/>
          <w:noProof/>
          <w:sz w:val="22"/>
        </w:rPr>
      </w:pPr>
      <w:hyperlink w:anchor="_Toc256000030" w:history="1">
        <w:r w:rsidR="0097597B">
          <w:rPr>
            <w:rStyle w:val="Hyperlink"/>
          </w:rPr>
          <w:t>YOUR RIGHTS</w:t>
        </w:r>
        <w:r w:rsidR="0097597B">
          <w:tab/>
        </w:r>
        <w:r w:rsidR="0097597B">
          <w:fldChar w:fldCharType="begin"/>
        </w:r>
        <w:r w:rsidR="0097597B">
          <w:instrText xml:space="preserve"> PAGEREF _Toc256000030 \h </w:instrText>
        </w:r>
        <w:r w:rsidR="0097597B">
          <w:fldChar w:fldCharType="separate"/>
        </w:r>
        <w:r w:rsidR="0097597B">
          <w:t>7</w:t>
        </w:r>
        <w:r w:rsidR="0097597B">
          <w:fldChar w:fldCharType="end"/>
        </w:r>
      </w:hyperlink>
    </w:p>
    <w:p w:rsidR="0097597B" w:rsidRDefault="00D07D88">
      <w:pPr>
        <w:pStyle w:val="TOC1"/>
        <w:tabs>
          <w:tab w:val="right" w:leader="dot" w:pos="9350"/>
        </w:tabs>
        <w:rPr>
          <w:rFonts w:ascii="Calibri" w:hAnsi="Calibri"/>
          <w:noProof/>
          <w:sz w:val="22"/>
        </w:rPr>
      </w:pPr>
      <w:hyperlink w:anchor="_Toc256000031" w:history="1">
        <w:r w:rsidR="0097597B">
          <w:rPr>
            <w:rStyle w:val="Hyperlink"/>
          </w:rPr>
          <w:t>MISCELLANEOUS</w:t>
        </w:r>
        <w:r w:rsidR="0097597B">
          <w:tab/>
        </w:r>
        <w:r w:rsidR="0097597B">
          <w:fldChar w:fldCharType="begin"/>
        </w:r>
        <w:r w:rsidR="0097597B">
          <w:instrText xml:space="preserve"> PAGEREF _Toc256000031 \h </w:instrText>
        </w:r>
        <w:r w:rsidR="0097597B">
          <w:fldChar w:fldCharType="separate"/>
        </w:r>
        <w:r w:rsidR="0097597B">
          <w:t>8</w:t>
        </w:r>
        <w:r w:rsidR="0097597B">
          <w:fldChar w:fldCharType="end"/>
        </w:r>
      </w:hyperlink>
    </w:p>
    <w:p w:rsidR="0097597B" w:rsidRDefault="00D07D88">
      <w:pPr>
        <w:pStyle w:val="TOC2"/>
        <w:tabs>
          <w:tab w:val="right" w:leader="dot" w:pos="9350"/>
        </w:tabs>
        <w:rPr>
          <w:rFonts w:ascii="Calibri" w:hAnsi="Calibri"/>
          <w:noProof/>
          <w:sz w:val="22"/>
        </w:rPr>
      </w:pPr>
      <w:hyperlink w:anchor="_Toc256000032" w:history="1">
        <w:r w:rsidR="0097597B">
          <w:rPr>
            <w:rStyle w:val="Hyperlink"/>
          </w:rPr>
          <w:t>Qualified Medical Child Support Orders</w:t>
        </w:r>
        <w:r w:rsidR="0097597B">
          <w:tab/>
        </w:r>
        <w:r w:rsidR="0097597B">
          <w:fldChar w:fldCharType="begin"/>
        </w:r>
        <w:r w:rsidR="0097597B">
          <w:instrText xml:space="preserve"> PAGEREF _Toc256000032 \h </w:instrText>
        </w:r>
        <w:r w:rsidR="0097597B">
          <w:fldChar w:fldCharType="separate"/>
        </w:r>
        <w:r w:rsidR="0097597B">
          <w:t>8</w:t>
        </w:r>
        <w:r w:rsidR="0097597B">
          <w:fldChar w:fldCharType="end"/>
        </w:r>
      </w:hyperlink>
    </w:p>
    <w:p w:rsidR="0097597B" w:rsidRDefault="00D07D88">
      <w:pPr>
        <w:pStyle w:val="TOC2"/>
        <w:tabs>
          <w:tab w:val="right" w:leader="dot" w:pos="9350"/>
        </w:tabs>
        <w:rPr>
          <w:rFonts w:ascii="Calibri" w:hAnsi="Calibri"/>
          <w:noProof/>
          <w:sz w:val="22"/>
        </w:rPr>
      </w:pPr>
      <w:hyperlink w:anchor="_Toc256000033" w:history="1">
        <w:r w:rsidR="0097597B">
          <w:rPr>
            <w:rStyle w:val="Hyperlink"/>
          </w:rPr>
          <w:t>Loss of Benefit</w:t>
        </w:r>
        <w:r w:rsidR="0097597B">
          <w:tab/>
        </w:r>
        <w:r w:rsidR="0097597B">
          <w:fldChar w:fldCharType="begin"/>
        </w:r>
        <w:r w:rsidR="0097597B">
          <w:instrText xml:space="preserve"> PAGEREF _Toc256000033 \h </w:instrText>
        </w:r>
        <w:r w:rsidR="0097597B">
          <w:fldChar w:fldCharType="separate"/>
        </w:r>
        <w:r w:rsidR="0097597B">
          <w:t>8</w:t>
        </w:r>
        <w:r w:rsidR="0097597B">
          <w:fldChar w:fldCharType="end"/>
        </w:r>
      </w:hyperlink>
    </w:p>
    <w:p w:rsidR="0097597B" w:rsidRDefault="00D07D88">
      <w:pPr>
        <w:pStyle w:val="TOC2"/>
        <w:tabs>
          <w:tab w:val="right" w:leader="dot" w:pos="9350"/>
        </w:tabs>
        <w:rPr>
          <w:rFonts w:ascii="Calibri" w:hAnsi="Calibri"/>
          <w:noProof/>
          <w:sz w:val="22"/>
        </w:rPr>
      </w:pPr>
      <w:hyperlink w:anchor="_Toc256000034" w:history="1">
        <w:r w:rsidR="0097597B">
          <w:rPr>
            <w:rStyle w:val="Hyperlink"/>
          </w:rPr>
          <w:t>Amendment and Termination</w:t>
        </w:r>
        <w:r w:rsidR="0097597B">
          <w:tab/>
        </w:r>
        <w:r w:rsidR="0097597B">
          <w:fldChar w:fldCharType="begin"/>
        </w:r>
        <w:r w:rsidR="0097597B">
          <w:instrText xml:space="preserve"> PAGEREF _Toc256000034 \h </w:instrText>
        </w:r>
        <w:r w:rsidR="0097597B">
          <w:fldChar w:fldCharType="separate"/>
        </w:r>
        <w:r w:rsidR="0097597B">
          <w:t>8</w:t>
        </w:r>
        <w:r w:rsidR="0097597B">
          <w:fldChar w:fldCharType="end"/>
        </w:r>
      </w:hyperlink>
    </w:p>
    <w:p w:rsidR="0097597B" w:rsidRDefault="00D07D88">
      <w:pPr>
        <w:pStyle w:val="TOC2"/>
        <w:tabs>
          <w:tab w:val="right" w:leader="dot" w:pos="9350"/>
        </w:tabs>
        <w:rPr>
          <w:rFonts w:ascii="Calibri" w:hAnsi="Calibri"/>
          <w:noProof/>
          <w:sz w:val="22"/>
        </w:rPr>
      </w:pPr>
      <w:hyperlink w:anchor="_Toc256000035" w:history="1">
        <w:r w:rsidR="0097597B">
          <w:rPr>
            <w:rStyle w:val="Hyperlink"/>
          </w:rPr>
          <w:t>Administrator Discretion</w:t>
        </w:r>
        <w:r w:rsidR="0097597B">
          <w:tab/>
        </w:r>
        <w:r w:rsidR="0097597B">
          <w:fldChar w:fldCharType="begin"/>
        </w:r>
        <w:r w:rsidR="0097597B">
          <w:instrText xml:space="preserve"> PAGEREF _Toc256000035 \h </w:instrText>
        </w:r>
        <w:r w:rsidR="0097597B">
          <w:fldChar w:fldCharType="separate"/>
        </w:r>
        <w:r w:rsidR="0097597B">
          <w:t>8</w:t>
        </w:r>
        <w:r w:rsidR="0097597B">
          <w:fldChar w:fldCharType="end"/>
        </w:r>
      </w:hyperlink>
    </w:p>
    <w:p w:rsidR="0097597B" w:rsidRDefault="00D07D88">
      <w:pPr>
        <w:pStyle w:val="TOC2"/>
        <w:tabs>
          <w:tab w:val="right" w:leader="dot" w:pos="9350"/>
        </w:tabs>
        <w:rPr>
          <w:rFonts w:ascii="Calibri" w:hAnsi="Calibri"/>
          <w:noProof/>
          <w:sz w:val="22"/>
        </w:rPr>
      </w:pPr>
      <w:hyperlink w:anchor="_Toc256000036" w:history="1">
        <w:r w:rsidR="0097597B">
          <w:rPr>
            <w:rStyle w:val="Hyperlink"/>
          </w:rPr>
          <w:t>Taxation</w:t>
        </w:r>
        <w:r w:rsidR="0097597B">
          <w:tab/>
        </w:r>
        <w:r w:rsidR="0097597B">
          <w:fldChar w:fldCharType="begin"/>
        </w:r>
        <w:r w:rsidR="0097597B">
          <w:instrText xml:space="preserve"> PAGEREF _Toc256000036 \h </w:instrText>
        </w:r>
        <w:r w:rsidR="0097597B">
          <w:fldChar w:fldCharType="separate"/>
        </w:r>
        <w:r w:rsidR="0097597B">
          <w:t>8</w:t>
        </w:r>
        <w:r w:rsidR="0097597B">
          <w:fldChar w:fldCharType="end"/>
        </w:r>
      </w:hyperlink>
    </w:p>
    <w:p w:rsidR="0097597B" w:rsidRDefault="00D07D88">
      <w:pPr>
        <w:pStyle w:val="TOC2"/>
        <w:tabs>
          <w:tab w:val="right" w:leader="dot" w:pos="9350"/>
        </w:tabs>
        <w:rPr>
          <w:rFonts w:ascii="Calibri" w:hAnsi="Calibri"/>
          <w:noProof/>
          <w:sz w:val="22"/>
        </w:rPr>
      </w:pPr>
      <w:hyperlink w:anchor="_Toc256000037" w:history="1">
        <w:r w:rsidR="0097597B">
          <w:rPr>
            <w:rStyle w:val="Hyperlink"/>
          </w:rPr>
          <w:t>Privacy</w:t>
        </w:r>
        <w:r w:rsidR="0097597B">
          <w:tab/>
        </w:r>
        <w:r w:rsidR="0097597B">
          <w:fldChar w:fldCharType="begin"/>
        </w:r>
        <w:r w:rsidR="0097597B">
          <w:instrText xml:space="preserve"> PAGEREF _Toc256000037 \h </w:instrText>
        </w:r>
        <w:r w:rsidR="0097597B">
          <w:fldChar w:fldCharType="separate"/>
        </w:r>
        <w:r w:rsidR="0097597B">
          <w:t>9</w:t>
        </w:r>
        <w:r w:rsidR="0097597B">
          <w:fldChar w:fldCharType="end"/>
        </w:r>
      </w:hyperlink>
    </w:p>
    <w:p w:rsidR="0097597B" w:rsidRDefault="00D07D88">
      <w:pPr>
        <w:pStyle w:val="TOC1"/>
        <w:tabs>
          <w:tab w:val="right" w:leader="dot" w:pos="9350"/>
        </w:tabs>
        <w:rPr>
          <w:rFonts w:ascii="Calibri" w:hAnsi="Calibri"/>
          <w:noProof/>
          <w:sz w:val="22"/>
        </w:rPr>
      </w:pPr>
      <w:hyperlink w:anchor="_Toc256000038" w:history="1">
        <w:r w:rsidR="0097597B">
          <w:rPr>
            <w:rStyle w:val="Hyperlink"/>
          </w:rPr>
          <w:t>ADMINISTRATIVE INFORMATION</w:t>
        </w:r>
        <w:r w:rsidR="0097597B">
          <w:tab/>
        </w:r>
        <w:r w:rsidR="0097597B">
          <w:fldChar w:fldCharType="begin"/>
        </w:r>
        <w:r w:rsidR="0097597B">
          <w:instrText xml:space="preserve"> PAGEREF _Toc256000038 \h </w:instrText>
        </w:r>
        <w:r w:rsidR="0097597B">
          <w:fldChar w:fldCharType="separate"/>
        </w:r>
        <w:r w:rsidR="0097597B">
          <w:t>9</w:t>
        </w:r>
        <w:r w:rsidR="0097597B">
          <w:fldChar w:fldCharType="end"/>
        </w:r>
      </w:hyperlink>
    </w:p>
    <w:p w:rsidR="0097597B" w:rsidRDefault="0097597B">
      <w:pPr>
        <w:adjustRightInd w:val="0"/>
        <w:rPr>
          <w:szCs w:val="24"/>
        </w:rPr>
        <w:sectPr w:rsidR="0097597B">
          <w:footerReference w:type="default" r:id="rId7"/>
          <w:pgSz w:w="12240" w:h="15840"/>
          <w:pgMar w:top="1440" w:right="1440" w:bottom="1440" w:left="1440" w:header="720" w:footer="720" w:gutter="0"/>
          <w:pgNumType w:fmt="lowerRoman" w:start="1"/>
          <w:cols w:space="720"/>
        </w:sectPr>
      </w:pPr>
      <w:r>
        <w:rPr>
          <w:szCs w:val="24"/>
        </w:rPr>
        <w:fldChar w:fldCharType="end"/>
      </w:r>
    </w:p>
    <w:p w:rsidR="0097597B" w:rsidRDefault="0097597B">
      <w:pPr>
        <w:adjustRightInd w:val="0"/>
        <w:rPr>
          <w:szCs w:val="24"/>
        </w:rPr>
      </w:pPr>
      <w:bookmarkStart w:id="1" w:name="SPD"/>
      <w:r>
        <w:rPr>
          <w:b/>
          <w:szCs w:val="24"/>
        </w:rPr>
        <w:lastRenderedPageBreak/>
        <w:t>INTRODUCTION</w:t>
      </w:r>
      <w:r>
        <w:rPr>
          <w:szCs w:val="24"/>
        </w:rPr>
        <w:fldChar w:fldCharType="begin"/>
      </w:r>
      <w:r>
        <w:rPr>
          <w:szCs w:val="24"/>
        </w:rPr>
        <w:instrText xml:space="preserve"> TC  </w:instrText>
      </w:r>
      <w:bookmarkStart w:id="2" w:name="_Toc256000000"/>
      <w:r>
        <w:rPr>
          <w:szCs w:val="24"/>
        </w:rPr>
        <w:instrText>"INTRODUCTION"</w:instrText>
      </w:r>
      <w:bookmarkEnd w:id="2"/>
      <w:r>
        <w:rPr>
          <w:szCs w:val="24"/>
        </w:rPr>
        <w:instrText xml:space="preserve"> </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t>City of Boise (the "Company") established the City of Boise FSA (the "Plan") effective 1/1/2010.</w:t>
      </w:r>
    </w:p>
    <w:p w:rsidR="0097597B" w:rsidRDefault="0097597B">
      <w:pPr>
        <w:adjustRightInd w:val="0"/>
        <w:rPr>
          <w:szCs w:val="24"/>
        </w:rPr>
      </w:pPr>
    </w:p>
    <w:p w:rsidR="0097597B" w:rsidRDefault="0097597B">
      <w:pPr>
        <w:adjustRightInd w:val="0"/>
        <w:rPr>
          <w:szCs w:val="24"/>
        </w:rPr>
      </w:pPr>
      <w:r>
        <w:rPr>
          <w:szCs w:val="24"/>
        </w:rPr>
        <w:tab/>
        <w:t>Although the purpose of this document is to summarize the more significant provisions of the Plan, the Plan document will prevail in the event of any inconsistency.</w:t>
      </w:r>
    </w:p>
    <w:p w:rsidR="0097597B" w:rsidRDefault="0097597B">
      <w:pPr>
        <w:adjustRightInd w:val="0"/>
        <w:rPr>
          <w:szCs w:val="24"/>
        </w:rPr>
      </w:pPr>
    </w:p>
    <w:p w:rsidR="0097597B" w:rsidRDefault="0097597B">
      <w:pPr>
        <w:adjustRightInd w:val="0"/>
        <w:rPr>
          <w:szCs w:val="24"/>
        </w:rPr>
      </w:pPr>
      <w:r>
        <w:rPr>
          <w:b/>
          <w:szCs w:val="24"/>
        </w:rPr>
        <w:t>ELIGIBILITY FOR PARTICIPATION</w:t>
      </w:r>
      <w:r>
        <w:rPr>
          <w:szCs w:val="24"/>
        </w:rPr>
        <w:fldChar w:fldCharType="begin"/>
      </w:r>
      <w:r>
        <w:rPr>
          <w:szCs w:val="24"/>
        </w:rPr>
        <w:instrText xml:space="preserve"> TC  </w:instrText>
      </w:r>
      <w:bookmarkStart w:id="3" w:name="_Toc256000001"/>
      <w:r>
        <w:rPr>
          <w:szCs w:val="24"/>
        </w:rPr>
        <w:instrText>"ELIGIBILITY FOR PARTICIPATION"</w:instrText>
      </w:r>
      <w:bookmarkEnd w:id="3"/>
      <w:r>
        <w:rPr>
          <w:szCs w:val="24"/>
        </w:rPr>
        <w:instrText xml:space="preserve"> </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r>
      <w:r>
        <w:rPr>
          <w:szCs w:val="24"/>
          <w:u w:val="single"/>
        </w:rPr>
        <w:t>Eligible Employee</w:t>
      </w:r>
      <w:r>
        <w:rPr>
          <w:szCs w:val="24"/>
        </w:rPr>
        <w:fldChar w:fldCharType="begin"/>
      </w:r>
      <w:r>
        <w:rPr>
          <w:szCs w:val="24"/>
        </w:rPr>
        <w:instrText xml:space="preserve"> TC  </w:instrText>
      </w:r>
      <w:bookmarkStart w:id="4" w:name="_Toc256000002"/>
      <w:r>
        <w:rPr>
          <w:szCs w:val="24"/>
        </w:rPr>
        <w:instrText>"Eligible Employee"</w:instrText>
      </w:r>
      <w:bookmarkEnd w:id="4"/>
      <w:r>
        <w:rPr>
          <w:szCs w:val="24"/>
        </w:rPr>
        <w:instrText xml:space="preserve">  \l 2</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t>You are an "Eligible Employee" if you are employed by City of Boise or any affiliate who has adopted the Plan. However, you are not an "Eligible Employee" if you are any of the following:</w:t>
      </w:r>
    </w:p>
    <w:p w:rsidR="0097597B" w:rsidRDefault="0097597B">
      <w:pPr>
        <w:adjustRightInd w:val="0"/>
        <w:rPr>
          <w:szCs w:val="24"/>
        </w:rPr>
      </w:pPr>
    </w:p>
    <w:p w:rsidR="0097597B" w:rsidRDefault="0097597B">
      <w:pPr>
        <w:adjustRightInd w:val="0"/>
        <w:ind w:left="720"/>
        <w:rPr>
          <w:szCs w:val="24"/>
        </w:rPr>
      </w:pPr>
      <w:r>
        <w:rPr>
          <w:szCs w:val="24"/>
        </w:rPr>
        <w:t>A leased employee.</w:t>
      </w:r>
    </w:p>
    <w:p w:rsidR="0097597B" w:rsidRDefault="0097597B">
      <w:pPr>
        <w:adjustRightInd w:val="0"/>
        <w:ind w:left="720"/>
        <w:rPr>
          <w:szCs w:val="24"/>
        </w:rPr>
      </w:pPr>
    </w:p>
    <w:p w:rsidR="0097597B" w:rsidRDefault="0097597B">
      <w:pPr>
        <w:adjustRightInd w:val="0"/>
        <w:ind w:left="720"/>
        <w:rPr>
          <w:szCs w:val="24"/>
        </w:rPr>
      </w:pPr>
      <w:r>
        <w:rPr>
          <w:szCs w:val="24"/>
        </w:rPr>
        <w:t>A non-resident alien who received no U.S. earned income.</w:t>
      </w:r>
    </w:p>
    <w:p w:rsidR="0097597B" w:rsidRDefault="0097597B">
      <w:pPr>
        <w:adjustRightInd w:val="0"/>
        <w:ind w:left="720"/>
        <w:rPr>
          <w:szCs w:val="24"/>
        </w:rPr>
      </w:pPr>
    </w:p>
    <w:p w:rsidR="0097597B" w:rsidRDefault="0097597B">
      <w:pPr>
        <w:adjustRightInd w:val="0"/>
        <w:ind w:left="720"/>
        <w:rPr>
          <w:szCs w:val="24"/>
        </w:rPr>
      </w:pPr>
      <w:r>
        <w:rPr>
          <w:szCs w:val="24"/>
        </w:rPr>
        <w:t>A part-time employee who is expected to work less than 20 hours per week.</w:t>
      </w:r>
    </w:p>
    <w:p w:rsidR="0097597B" w:rsidRDefault="0097597B">
      <w:pPr>
        <w:adjustRightInd w:val="0"/>
        <w:rPr>
          <w:szCs w:val="24"/>
        </w:rPr>
      </w:pPr>
    </w:p>
    <w:p w:rsidR="0097597B" w:rsidRDefault="0097597B">
      <w:pPr>
        <w:adjustRightInd w:val="0"/>
        <w:rPr>
          <w:szCs w:val="24"/>
        </w:rPr>
      </w:pPr>
      <w:r>
        <w:rPr>
          <w:szCs w:val="24"/>
        </w:rPr>
        <w:tab/>
        <w:t>You are an "Eligible Employee" for purposes of the Premium Conversion Account on the date you become eligible to receive benefits from the contracts described for Premium Conversion Accounts in the Section titled "BENEFITS" below.</w:t>
      </w:r>
    </w:p>
    <w:p w:rsidR="0097597B" w:rsidRDefault="0097597B">
      <w:pPr>
        <w:adjustRightInd w:val="0"/>
        <w:rPr>
          <w:szCs w:val="24"/>
        </w:rPr>
      </w:pPr>
    </w:p>
    <w:p w:rsidR="0097597B" w:rsidRDefault="0097597B">
      <w:pPr>
        <w:adjustRightInd w:val="0"/>
        <w:rPr>
          <w:szCs w:val="24"/>
        </w:rPr>
      </w:pPr>
      <w:r>
        <w:rPr>
          <w:szCs w:val="24"/>
        </w:rPr>
        <w:tab/>
      </w:r>
      <w:r>
        <w:rPr>
          <w:szCs w:val="24"/>
          <w:u w:val="single"/>
        </w:rPr>
        <w:t>Date of Participation</w:t>
      </w:r>
      <w:r>
        <w:rPr>
          <w:szCs w:val="24"/>
        </w:rPr>
        <w:fldChar w:fldCharType="begin"/>
      </w:r>
      <w:r>
        <w:rPr>
          <w:szCs w:val="24"/>
        </w:rPr>
        <w:instrText xml:space="preserve"> TC  </w:instrText>
      </w:r>
      <w:bookmarkStart w:id="5" w:name="_Toc256000003"/>
      <w:r>
        <w:rPr>
          <w:szCs w:val="24"/>
        </w:rPr>
        <w:instrText>"Date of Participation"</w:instrText>
      </w:r>
      <w:bookmarkEnd w:id="5"/>
      <w:r>
        <w:rPr>
          <w:szCs w:val="24"/>
        </w:rPr>
        <w:instrText xml:space="preserve">  \l 2</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t>You will become a Participant eligible to receive benefits from the Plan on the first day of the calendar month coincident with or next following the date you attain age 18 as an Eligible Employee.</w:t>
      </w:r>
    </w:p>
    <w:p w:rsidR="0097597B" w:rsidRDefault="0097597B">
      <w:pPr>
        <w:adjustRightInd w:val="0"/>
        <w:rPr>
          <w:szCs w:val="24"/>
        </w:rPr>
      </w:pPr>
    </w:p>
    <w:p w:rsidR="0097597B" w:rsidRDefault="0097597B">
      <w:pPr>
        <w:adjustRightInd w:val="0"/>
        <w:rPr>
          <w:szCs w:val="24"/>
        </w:rPr>
      </w:pPr>
      <w:r>
        <w:rPr>
          <w:szCs w:val="24"/>
        </w:rPr>
        <w:tab/>
        <w:t>However, you will become a Participant eligible to make contributions and receive benefits from the Premium Conversion Account on the date you become eligible to receive benefits from the contracts described for Premium Conversion Accounts in the Section titled "BENEFITS" below.</w:t>
      </w:r>
    </w:p>
    <w:p w:rsidR="0097597B" w:rsidRDefault="0097597B">
      <w:pPr>
        <w:adjustRightInd w:val="0"/>
        <w:rPr>
          <w:szCs w:val="24"/>
        </w:rPr>
      </w:pPr>
    </w:p>
    <w:p w:rsidR="0097597B" w:rsidRDefault="0097597B">
      <w:pPr>
        <w:adjustRightInd w:val="0"/>
        <w:rPr>
          <w:szCs w:val="24"/>
        </w:rPr>
      </w:pPr>
      <w:r>
        <w:rPr>
          <w:szCs w:val="24"/>
        </w:rPr>
        <w:tab/>
        <w:t>You will stop being a participant eligible to receive benefits from the Plan on the date you are no longer an Eligible Employee or the date you terminate employment with the Company.</w:t>
      </w:r>
    </w:p>
    <w:p w:rsidR="0097597B" w:rsidRDefault="0097597B">
      <w:pPr>
        <w:adjustRightInd w:val="0"/>
        <w:rPr>
          <w:szCs w:val="24"/>
        </w:rPr>
      </w:pPr>
    </w:p>
    <w:p w:rsidR="0097597B" w:rsidRDefault="0097597B">
      <w:pPr>
        <w:adjustRightInd w:val="0"/>
        <w:rPr>
          <w:szCs w:val="24"/>
        </w:rPr>
      </w:pPr>
      <w:r>
        <w:rPr>
          <w:b/>
          <w:szCs w:val="24"/>
        </w:rPr>
        <w:t>ELECTIONS</w:t>
      </w:r>
      <w:r>
        <w:rPr>
          <w:szCs w:val="24"/>
        </w:rPr>
        <w:fldChar w:fldCharType="begin"/>
      </w:r>
      <w:r>
        <w:rPr>
          <w:szCs w:val="24"/>
        </w:rPr>
        <w:instrText xml:space="preserve"> TC  </w:instrText>
      </w:r>
      <w:bookmarkStart w:id="6" w:name="_Toc256000004"/>
      <w:r>
        <w:rPr>
          <w:szCs w:val="24"/>
        </w:rPr>
        <w:instrText>"ELECTIONS"</w:instrText>
      </w:r>
      <w:bookmarkEnd w:id="6"/>
      <w:r>
        <w:rPr>
          <w:szCs w:val="24"/>
        </w:rPr>
        <w:instrText xml:space="preserve"> </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r>
      <w:r>
        <w:rPr>
          <w:szCs w:val="24"/>
          <w:u w:val="single"/>
        </w:rPr>
        <w:t>In General</w:t>
      </w:r>
      <w:r>
        <w:rPr>
          <w:szCs w:val="24"/>
        </w:rPr>
        <w:fldChar w:fldCharType="begin"/>
      </w:r>
      <w:r>
        <w:rPr>
          <w:szCs w:val="24"/>
        </w:rPr>
        <w:instrText xml:space="preserve"> TC  </w:instrText>
      </w:r>
      <w:bookmarkStart w:id="7" w:name="_Toc256000005"/>
      <w:r>
        <w:rPr>
          <w:szCs w:val="24"/>
        </w:rPr>
        <w:instrText>"In General"</w:instrText>
      </w:r>
      <w:bookmarkEnd w:id="7"/>
      <w:r>
        <w:rPr>
          <w:szCs w:val="24"/>
        </w:rPr>
        <w:instrText xml:space="preserve">  \l 2</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lastRenderedPageBreak/>
        <w:tab/>
        <w:t>When you become eligible to participate in the Plan, you may begin contributing to the Plan. Contributions pertaining to an account will be credited to the applicable account. Your contributions to the Plan are not subject to federal income tax or social security taxes.</w:t>
      </w:r>
    </w:p>
    <w:p w:rsidR="0097597B" w:rsidRDefault="0097597B">
      <w:pPr>
        <w:adjustRightInd w:val="0"/>
        <w:rPr>
          <w:szCs w:val="24"/>
        </w:rPr>
      </w:pPr>
    </w:p>
    <w:p w:rsidR="0097597B" w:rsidRDefault="0097597B">
      <w:pPr>
        <w:adjustRightInd w:val="0"/>
        <w:rPr>
          <w:szCs w:val="24"/>
        </w:rPr>
      </w:pPr>
      <w:r>
        <w:rPr>
          <w:szCs w:val="24"/>
        </w:rPr>
        <w:tab/>
        <w:t>Please note that while you may enjoy certain tax benefits, there may be some drawbacks to participation in the Plan. For instance, participation in the Plan may lower your social security benefits. You should consult with your professional tax/financial advisor to determine the consequences of your participation in this Plan.</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Election Procedures</w:t>
      </w:r>
      <w:r>
        <w:rPr>
          <w:szCs w:val="24"/>
        </w:rPr>
        <w:fldChar w:fldCharType="begin"/>
      </w:r>
      <w:r>
        <w:rPr>
          <w:szCs w:val="24"/>
        </w:rPr>
        <w:instrText xml:space="preserve"> TC  </w:instrText>
      </w:r>
      <w:bookmarkStart w:id="8" w:name="_Toc256000006"/>
      <w:r>
        <w:rPr>
          <w:szCs w:val="24"/>
        </w:rPr>
        <w:instrText>"Election Procedures"</w:instrText>
      </w:r>
      <w:bookmarkEnd w:id="8"/>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When you are first eligible to participate in the Plan, you must return a completed election form to the Plan Administrator on or before the date specified by the Plan Administrator.</w:t>
      </w:r>
    </w:p>
    <w:p w:rsidR="0097597B" w:rsidRDefault="0097597B">
      <w:pPr>
        <w:adjustRightInd w:val="0"/>
        <w:rPr>
          <w:szCs w:val="24"/>
        </w:rPr>
      </w:pPr>
    </w:p>
    <w:p w:rsidR="0097597B" w:rsidRDefault="0097597B">
      <w:pPr>
        <w:adjustRightInd w:val="0"/>
        <w:rPr>
          <w:szCs w:val="24"/>
        </w:rPr>
      </w:pPr>
      <w:r>
        <w:rPr>
          <w:szCs w:val="24"/>
        </w:rPr>
        <w:tab/>
        <w:t>After you are first eligible to participate in the Plan you will generally only be able to change your elections as of the beginning of each Plan Year. Prior to the start of each Plan Year, the Plan Administrator will provide an election form to you. In order to participate in the Plan for the next Plan Year, you must return the completed election form to the Plan Administrator on or before the date specified by the Plan Administrator. However, see "Modification of Elections" below for situations where you may modify elections at a time other than the beginning of a Plan Year.</w:t>
      </w:r>
    </w:p>
    <w:p w:rsidR="0097597B" w:rsidRDefault="0097597B">
      <w:pPr>
        <w:adjustRightInd w:val="0"/>
        <w:rPr>
          <w:szCs w:val="24"/>
        </w:rPr>
      </w:pPr>
    </w:p>
    <w:p w:rsidR="0097597B" w:rsidRDefault="0097597B">
      <w:pPr>
        <w:adjustRightInd w:val="0"/>
        <w:rPr>
          <w:szCs w:val="24"/>
        </w:rPr>
      </w:pPr>
      <w:r>
        <w:rPr>
          <w:szCs w:val="24"/>
        </w:rPr>
        <w:tab/>
        <w:t>If, as of the start of a Plan Year, you have not returned an election form by its due date, you will be deemed to have elected not to participate in the Plan for that Plan Year.</w:t>
      </w:r>
    </w:p>
    <w:p w:rsidR="0097597B" w:rsidRDefault="0097597B">
      <w:pPr>
        <w:adjustRightInd w:val="0"/>
        <w:rPr>
          <w:szCs w:val="24"/>
        </w:rPr>
      </w:pPr>
    </w:p>
    <w:p w:rsidR="0097597B" w:rsidRDefault="0097597B">
      <w:pPr>
        <w:adjustRightInd w:val="0"/>
        <w:rPr>
          <w:szCs w:val="24"/>
        </w:rPr>
      </w:pPr>
      <w:r>
        <w:rPr>
          <w:szCs w:val="24"/>
        </w:rPr>
        <w:tab/>
        <w:t>As of the start of every Plan Year, you are deemed to elect to contribute the entire amount of any participant-paid premiums for the Premium Conversion Account unless you otherwise elect in writing.</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Modification of Elections</w:t>
      </w:r>
      <w:r>
        <w:rPr>
          <w:szCs w:val="24"/>
        </w:rPr>
        <w:fldChar w:fldCharType="begin"/>
      </w:r>
      <w:r>
        <w:rPr>
          <w:szCs w:val="24"/>
        </w:rPr>
        <w:instrText xml:space="preserve"> TC  </w:instrText>
      </w:r>
      <w:bookmarkStart w:id="9" w:name="_Toc256000007"/>
      <w:r>
        <w:rPr>
          <w:szCs w:val="24"/>
        </w:rPr>
        <w:instrText>"Modification of Elections"</w:instrText>
      </w:r>
      <w:bookmarkEnd w:id="9"/>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Generally speaking, you may only revise your elections as of the start of a Plan Year. However, in certain situations you may modify your elections upon a "change in status". A brief listing of events that constitute a change in status follows. Please note that there are several conditions and/or limitations that apply to the events listed below. Please contact the Plan Administrator if you have any questions or believe that you may qualify for an election change. A change in status includes:</w:t>
      </w:r>
    </w:p>
    <w:p w:rsidR="0097597B" w:rsidRDefault="0097597B">
      <w:pPr>
        <w:adjustRightInd w:val="0"/>
        <w:rPr>
          <w:szCs w:val="24"/>
        </w:rPr>
      </w:pPr>
    </w:p>
    <w:p w:rsidR="0097597B" w:rsidRDefault="0097597B">
      <w:pPr>
        <w:adjustRightInd w:val="0"/>
        <w:ind w:left="720"/>
        <w:rPr>
          <w:szCs w:val="24"/>
        </w:rPr>
      </w:pPr>
      <w:r>
        <w:rPr>
          <w:szCs w:val="24"/>
        </w:rPr>
        <w:t>Change in your marital status.</w:t>
      </w:r>
    </w:p>
    <w:p w:rsidR="0097597B" w:rsidRDefault="0097597B">
      <w:pPr>
        <w:adjustRightInd w:val="0"/>
        <w:ind w:left="720"/>
        <w:rPr>
          <w:szCs w:val="24"/>
        </w:rPr>
      </w:pPr>
    </w:p>
    <w:p w:rsidR="0097597B" w:rsidRDefault="0097597B">
      <w:pPr>
        <w:adjustRightInd w:val="0"/>
        <w:ind w:left="720"/>
        <w:rPr>
          <w:szCs w:val="24"/>
        </w:rPr>
      </w:pPr>
      <w:r>
        <w:rPr>
          <w:szCs w:val="24"/>
        </w:rPr>
        <w:t>Change in the number of your dependents.</w:t>
      </w:r>
    </w:p>
    <w:p w:rsidR="0097597B" w:rsidRDefault="0097597B">
      <w:pPr>
        <w:adjustRightInd w:val="0"/>
        <w:ind w:left="720"/>
        <w:rPr>
          <w:szCs w:val="24"/>
        </w:rPr>
      </w:pPr>
    </w:p>
    <w:p w:rsidR="0097597B" w:rsidRDefault="0097597B">
      <w:pPr>
        <w:adjustRightInd w:val="0"/>
        <w:ind w:left="720"/>
        <w:rPr>
          <w:szCs w:val="24"/>
        </w:rPr>
      </w:pPr>
      <w:r>
        <w:rPr>
          <w:szCs w:val="24"/>
        </w:rPr>
        <w:t>Change in employment status.</w:t>
      </w:r>
    </w:p>
    <w:p w:rsidR="0097597B" w:rsidRDefault="0097597B">
      <w:pPr>
        <w:adjustRightInd w:val="0"/>
        <w:ind w:left="720"/>
        <w:rPr>
          <w:szCs w:val="24"/>
        </w:rPr>
      </w:pPr>
    </w:p>
    <w:p w:rsidR="0097597B" w:rsidRDefault="0097597B">
      <w:pPr>
        <w:adjustRightInd w:val="0"/>
        <w:ind w:left="720"/>
        <w:rPr>
          <w:szCs w:val="24"/>
        </w:rPr>
      </w:pPr>
      <w:r>
        <w:rPr>
          <w:szCs w:val="24"/>
        </w:rPr>
        <w:t>A dependent satisfies or ceases to satisfy eligibility requirements.</w:t>
      </w:r>
    </w:p>
    <w:p w:rsidR="0097597B" w:rsidRDefault="0097597B">
      <w:pPr>
        <w:adjustRightInd w:val="0"/>
        <w:ind w:left="720"/>
        <w:rPr>
          <w:szCs w:val="24"/>
        </w:rPr>
      </w:pPr>
    </w:p>
    <w:p w:rsidR="0097597B" w:rsidRDefault="0097597B">
      <w:pPr>
        <w:adjustRightInd w:val="0"/>
        <w:ind w:left="720"/>
        <w:rPr>
          <w:szCs w:val="24"/>
        </w:rPr>
      </w:pPr>
      <w:r>
        <w:rPr>
          <w:szCs w:val="24"/>
        </w:rPr>
        <w:lastRenderedPageBreak/>
        <w:t>Change in your place of residence.</w:t>
      </w:r>
    </w:p>
    <w:p w:rsidR="0097597B" w:rsidRDefault="0097597B">
      <w:pPr>
        <w:adjustRightInd w:val="0"/>
        <w:ind w:left="720"/>
        <w:rPr>
          <w:szCs w:val="24"/>
        </w:rPr>
      </w:pPr>
    </w:p>
    <w:p w:rsidR="0097597B" w:rsidRDefault="0097597B">
      <w:pPr>
        <w:adjustRightInd w:val="0"/>
        <w:ind w:left="720"/>
        <w:rPr>
          <w:szCs w:val="24"/>
        </w:rPr>
      </w:pPr>
      <w:r>
        <w:rPr>
          <w:szCs w:val="24"/>
        </w:rPr>
        <w:t>Commencement or termination of an adoption proceeding.</w:t>
      </w:r>
    </w:p>
    <w:p w:rsidR="0097597B" w:rsidRDefault="0097597B">
      <w:pPr>
        <w:adjustRightInd w:val="0"/>
        <w:ind w:left="720"/>
        <w:rPr>
          <w:szCs w:val="24"/>
        </w:rPr>
      </w:pPr>
    </w:p>
    <w:p w:rsidR="0097597B" w:rsidRDefault="0097597B">
      <w:pPr>
        <w:adjustRightInd w:val="0"/>
        <w:ind w:left="720"/>
        <w:rPr>
          <w:szCs w:val="24"/>
        </w:rPr>
      </w:pPr>
      <w:r>
        <w:rPr>
          <w:szCs w:val="24"/>
        </w:rPr>
        <w:t>Court judgment, decree, or order.</w:t>
      </w:r>
    </w:p>
    <w:p w:rsidR="0097597B" w:rsidRDefault="0097597B">
      <w:pPr>
        <w:adjustRightInd w:val="0"/>
        <w:ind w:left="720"/>
        <w:rPr>
          <w:szCs w:val="24"/>
        </w:rPr>
      </w:pPr>
    </w:p>
    <w:p w:rsidR="0097597B" w:rsidRDefault="0097597B">
      <w:pPr>
        <w:adjustRightInd w:val="0"/>
        <w:ind w:left="720"/>
        <w:rPr>
          <w:szCs w:val="24"/>
        </w:rPr>
      </w:pPr>
      <w:r>
        <w:rPr>
          <w:szCs w:val="24"/>
        </w:rPr>
        <w:t>Entitlement to Medicare or Medicaid.</w:t>
      </w:r>
    </w:p>
    <w:p w:rsidR="0097597B" w:rsidRDefault="0097597B">
      <w:pPr>
        <w:adjustRightInd w:val="0"/>
        <w:ind w:left="720"/>
        <w:rPr>
          <w:szCs w:val="24"/>
        </w:rPr>
      </w:pPr>
    </w:p>
    <w:p w:rsidR="0097597B" w:rsidRDefault="0097597B">
      <w:pPr>
        <w:adjustRightInd w:val="0"/>
        <w:ind w:left="720"/>
        <w:rPr>
          <w:szCs w:val="24"/>
        </w:rPr>
      </w:pPr>
      <w:r>
        <w:rPr>
          <w:szCs w:val="24"/>
        </w:rPr>
        <w:t>Significant cost or other coverage changes.</w:t>
      </w:r>
    </w:p>
    <w:p w:rsidR="0097597B" w:rsidRDefault="0097597B">
      <w:pPr>
        <w:adjustRightInd w:val="0"/>
        <w:ind w:left="720"/>
        <w:rPr>
          <w:szCs w:val="24"/>
        </w:rPr>
      </w:pPr>
    </w:p>
    <w:p w:rsidR="0097597B" w:rsidRDefault="0097597B">
      <w:pPr>
        <w:adjustRightInd w:val="0"/>
        <w:ind w:left="720"/>
        <w:rPr>
          <w:szCs w:val="24"/>
        </w:rPr>
      </w:pPr>
      <w:r>
        <w:rPr>
          <w:szCs w:val="24"/>
        </w:rPr>
        <w:t>You take leave under the FMLA</w:t>
      </w:r>
    </w:p>
    <w:p w:rsidR="0097597B" w:rsidRDefault="0097597B">
      <w:pPr>
        <w:adjustRightInd w:val="0"/>
        <w:rPr>
          <w:szCs w:val="24"/>
        </w:rPr>
      </w:pPr>
    </w:p>
    <w:p w:rsidR="0097597B" w:rsidRDefault="0097597B">
      <w:pPr>
        <w:adjustRightInd w:val="0"/>
        <w:rPr>
          <w:szCs w:val="24"/>
        </w:rPr>
      </w:pPr>
      <w:r>
        <w:rPr>
          <w:szCs w:val="24"/>
        </w:rPr>
        <w:tab/>
        <w:t>If you have a change in status, you may modify an election in your Health Care Reimbursement Account but your new annual contribution amount may not be less than the amount previously reimbursed at the time of the election change.</w:t>
      </w:r>
    </w:p>
    <w:p w:rsidR="0097597B" w:rsidRDefault="0097597B">
      <w:pPr>
        <w:adjustRightInd w:val="0"/>
        <w:rPr>
          <w:szCs w:val="24"/>
        </w:rPr>
      </w:pPr>
    </w:p>
    <w:p w:rsidR="0097597B" w:rsidRDefault="0097597B">
      <w:pPr>
        <w:adjustRightInd w:val="0"/>
        <w:rPr>
          <w:szCs w:val="24"/>
        </w:rPr>
      </w:pPr>
      <w:r>
        <w:rPr>
          <w:szCs w:val="24"/>
        </w:rPr>
        <w:tab/>
        <w:t>In addition, your election for your premiums will be automatically adjusted for any change in the cost of contracts as permitted by applicable law.</w:t>
      </w:r>
    </w:p>
    <w:p w:rsidR="0097597B" w:rsidRDefault="0097597B">
      <w:pPr>
        <w:adjustRightInd w:val="0"/>
        <w:rPr>
          <w:szCs w:val="24"/>
        </w:rPr>
      </w:pPr>
    </w:p>
    <w:p w:rsidR="0097597B" w:rsidRDefault="0097597B">
      <w:pPr>
        <w:adjustRightInd w:val="0"/>
        <w:rPr>
          <w:szCs w:val="24"/>
        </w:rPr>
      </w:pPr>
      <w:r>
        <w:rPr>
          <w:b/>
          <w:szCs w:val="24"/>
        </w:rPr>
        <w:t>BENEFITS</w:t>
      </w:r>
      <w:r>
        <w:rPr>
          <w:szCs w:val="24"/>
        </w:rPr>
        <w:fldChar w:fldCharType="begin"/>
      </w:r>
      <w:r>
        <w:rPr>
          <w:szCs w:val="24"/>
        </w:rPr>
        <w:instrText xml:space="preserve"> TC  </w:instrText>
      </w:r>
      <w:bookmarkStart w:id="10" w:name="_Toc256000008"/>
      <w:r>
        <w:rPr>
          <w:szCs w:val="24"/>
        </w:rPr>
        <w:instrText>"BENEFITS"</w:instrText>
      </w:r>
      <w:bookmarkEnd w:id="10"/>
      <w:r>
        <w:rPr>
          <w:szCs w:val="24"/>
        </w:rPr>
        <w:instrText xml:space="preserve"> </w:instrText>
      </w:r>
      <w:r>
        <w:rPr>
          <w:szCs w:val="24"/>
        </w:rPr>
        <w:fldChar w:fldCharType="end"/>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Premium Conversion Account</w:t>
      </w:r>
      <w:r>
        <w:rPr>
          <w:szCs w:val="24"/>
        </w:rPr>
        <w:fldChar w:fldCharType="begin"/>
      </w:r>
      <w:r>
        <w:rPr>
          <w:szCs w:val="24"/>
        </w:rPr>
        <w:instrText xml:space="preserve"> TC  </w:instrText>
      </w:r>
      <w:bookmarkStart w:id="11" w:name="_Toc256000009"/>
      <w:r>
        <w:rPr>
          <w:szCs w:val="24"/>
        </w:rPr>
        <w:instrText>"Premium Conversion Account"</w:instrText>
      </w:r>
      <w:bookmarkEnd w:id="11"/>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When you become eligible to participate in the Plan, the Plan will establish a Premium Conversion Account in your name. This Account will be credited with your contributions and will be reduced by any payments made on your behalf. This account may be used to pay premiums on the contracts listed below:</w:t>
      </w:r>
    </w:p>
    <w:p w:rsidR="0097597B" w:rsidRDefault="0097597B">
      <w:pPr>
        <w:adjustRightInd w:val="0"/>
        <w:rPr>
          <w:szCs w:val="24"/>
        </w:rPr>
      </w:pPr>
    </w:p>
    <w:p w:rsidR="0097597B" w:rsidRDefault="0097597B">
      <w:pPr>
        <w:adjustRightInd w:val="0"/>
        <w:ind w:left="720"/>
        <w:rPr>
          <w:szCs w:val="24"/>
        </w:rPr>
      </w:pPr>
      <w:r>
        <w:rPr>
          <w:szCs w:val="24"/>
        </w:rPr>
        <w:t>Employer Group Medical</w:t>
      </w:r>
    </w:p>
    <w:p w:rsidR="0097597B" w:rsidRDefault="0097597B">
      <w:pPr>
        <w:adjustRightInd w:val="0"/>
        <w:ind w:left="720"/>
        <w:rPr>
          <w:szCs w:val="24"/>
        </w:rPr>
      </w:pPr>
    </w:p>
    <w:p w:rsidR="0097597B" w:rsidRDefault="0097597B">
      <w:pPr>
        <w:adjustRightInd w:val="0"/>
        <w:ind w:left="720"/>
        <w:rPr>
          <w:szCs w:val="24"/>
        </w:rPr>
      </w:pPr>
      <w:r>
        <w:rPr>
          <w:szCs w:val="24"/>
        </w:rPr>
        <w:t>Employer Dental</w:t>
      </w:r>
    </w:p>
    <w:p w:rsidR="0097597B" w:rsidRDefault="0097597B">
      <w:pPr>
        <w:adjustRightInd w:val="0"/>
        <w:ind w:left="720"/>
        <w:rPr>
          <w:szCs w:val="24"/>
        </w:rPr>
      </w:pPr>
    </w:p>
    <w:p w:rsidR="0097597B" w:rsidRDefault="0097597B">
      <w:pPr>
        <w:adjustRightInd w:val="0"/>
        <w:ind w:left="720"/>
        <w:rPr>
          <w:szCs w:val="24"/>
        </w:rPr>
      </w:pPr>
      <w:r>
        <w:rPr>
          <w:szCs w:val="24"/>
        </w:rPr>
        <w:t>Employer Vision</w:t>
      </w:r>
    </w:p>
    <w:p w:rsidR="0097597B" w:rsidRDefault="0097597B">
      <w:pPr>
        <w:adjustRightInd w:val="0"/>
        <w:rPr>
          <w:szCs w:val="24"/>
        </w:rPr>
      </w:pPr>
    </w:p>
    <w:p w:rsidR="0097597B" w:rsidRDefault="0097597B">
      <w:pPr>
        <w:adjustRightInd w:val="0"/>
        <w:rPr>
          <w:szCs w:val="24"/>
        </w:rPr>
      </w:pPr>
      <w:r>
        <w:rPr>
          <w:szCs w:val="24"/>
        </w:rPr>
        <w:tab/>
        <w:t>If a contract is offered in conjunction with a Company-sponsored benefit plan, you will be eligible to make contributions to the Premium Conversion Account only if you are also eligible to participate in the applicable Company-sponsored plan, it is described above and you are eligible to participate in this Plan.</w:t>
      </w:r>
    </w:p>
    <w:p w:rsidR="0097597B" w:rsidRDefault="0097597B">
      <w:pPr>
        <w:adjustRightInd w:val="0"/>
        <w:rPr>
          <w:szCs w:val="24"/>
        </w:rPr>
      </w:pPr>
    </w:p>
    <w:p w:rsidR="0097597B" w:rsidRDefault="0097597B">
      <w:pPr>
        <w:adjustRightInd w:val="0"/>
        <w:rPr>
          <w:szCs w:val="24"/>
        </w:rPr>
      </w:pPr>
      <w:r>
        <w:rPr>
          <w:szCs w:val="24"/>
        </w:rPr>
        <w:tab/>
        <w:t>In the event of a conflict between the terms of this Plan and the terms of a contract, the terms of the contract (or the benefit plan under which it is established) will control.</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Health Care Reimbursement Account</w:t>
      </w:r>
      <w:r>
        <w:rPr>
          <w:szCs w:val="24"/>
        </w:rPr>
        <w:fldChar w:fldCharType="begin"/>
      </w:r>
      <w:r>
        <w:rPr>
          <w:szCs w:val="24"/>
        </w:rPr>
        <w:instrText xml:space="preserve"> TC  </w:instrText>
      </w:r>
      <w:bookmarkStart w:id="12" w:name="_Toc256000010"/>
      <w:r>
        <w:rPr>
          <w:szCs w:val="24"/>
        </w:rPr>
        <w:instrText>"Health Care Reimbursement Account"</w:instrText>
      </w:r>
      <w:bookmarkEnd w:id="12"/>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 xml:space="preserve">When you become eligible to participate in the Plan, the Plan will establish a Health Care Reimbursement Account in your name. This Account will be credited with your contributions </w:t>
      </w:r>
      <w:r>
        <w:rPr>
          <w:szCs w:val="24"/>
        </w:rPr>
        <w:lastRenderedPageBreak/>
        <w:t>and will be reduced by any payments made on your behalf. You will be entitled to receive reimbursement from this account for eligible expenses incurred by you, your spouse and dependents, if any. A dependent is generally someone who you may claim as a dependent on your federal tax return and also includes a child who is under the age of 27 through the end of the calendar year. You may receive reimbursement for eligible expenses incurred at a time when you are actively participating in the Plan.</w:t>
      </w:r>
    </w:p>
    <w:p w:rsidR="0097597B" w:rsidRDefault="0097597B">
      <w:pPr>
        <w:adjustRightInd w:val="0"/>
        <w:rPr>
          <w:szCs w:val="24"/>
        </w:rPr>
      </w:pPr>
    </w:p>
    <w:p w:rsidR="0097597B" w:rsidRDefault="0097597B">
      <w:pPr>
        <w:adjustRightInd w:val="0"/>
        <w:rPr>
          <w:szCs w:val="24"/>
        </w:rPr>
      </w:pPr>
      <w:r>
        <w:rPr>
          <w:szCs w:val="24"/>
        </w:rPr>
        <w:tab/>
        <w:t>The entire annual amount you elect to contribute for the Plan Year for the Health Care Reimbursement Account less any reimbursements already disbursed will be available for reimbursement. The maximum amount you may contribute each year is the maximum amount permitted ($2,600 for 2017).  The minimum amount you must contribute to participate in the Health Care Reimbursement Account is $60.00.</w:t>
      </w:r>
    </w:p>
    <w:p w:rsidR="0097597B" w:rsidRDefault="0097597B">
      <w:pPr>
        <w:adjustRightInd w:val="0"/>
        <w:rPr>
          <w:szCs w:val="24"/>
        </w:rPr>
      </w:pPr>
    </w:p>
    <w:p w:rsidR="0097597B" w:rsidRDefault="0097597B">
      <w:pPr>
        <w:adjustRightInd w:val="0"/>
        <w:rPr>
          <w:szCs w:val="24"/>
        </w:rPr>
      </w:pPr>
      <w:r>
        <w:rPr>
          <w:szCs w:val="24"/>
        </w:rPr>
        <w:tab/>
        <w:t>Eligible expenses generally include all medical expenses that you may deduct on your federal income tax return, although health insurance premiums are not an eligible expense for the Health Care Reimbursement Account. Medicines or drugs are eligible expenses only if such medicine or drug is a prescribed drug (determined without regard to whether such drug is available without a prescription) or is insulin (unless otherwise excluded). You will not be reimbursed for any expenses that are (i) not incurred in the Plan Year, (ii) incurred before or after you are eligible to participate in the Plan, (iii) attributable to a tax deduction you take in a prior taxable year, or (iv) covered, paid or reimbursed from any other source.</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Dependent Care Assistance Account</w:t>
      </w:r>
      <w:r>
        <w:rPr>
          <w:szCs w:val="24"/>
        </w:rPr>
        <w:fldChar w:fldCharType="begin"/>
      </w:r>
      <w:r>
        <w:rPr>
          <w:szCs w:val="24"/>
        </w:rPr>
        <w:instrText xml:space="preserve"> TC  </w:instrText>
      </w:r>
      <w:bookmarkStart w:id="13" w:name="_Toc256000011"/>
      <w:r>
        <w:rPr>
          <w:szCs w:val="24"/>
        </w:rPr>
        <w:instrText>"Dependent Care Assistance Account"</w:instrText>
      </w:r>
      <w:bookmarkEnd w:id="13"/>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When you become eligible to participate in the Plan, the Plan will establish a Dependent Care Assistance Account in your name. This Account will be credited with your contributions and will be reduced by any payments made on your behalf. You will be entitled to receive reimbursement from this account for dependent care assistance. Dependent care assistance is defined as expenses you incur for the care of a qualifying individual. A qualifying individual is a dependent who is under age 13 or a spouse or dependent who lives with you and is physically or mentally incapable of caring for himself/herself. However, these expenses only qualify if they allow you to be gainfully employed.</w:t>
      </w:r>
    </w:p>
    <w:p w:rsidR="0097597B" w:rsidRDefault="0097597B">
      <w:pPr>
        <w:adjustRightInd w:val="0"/>
        <w:rPr>
          <w:szCs w:val="24"/>
        </w:rPr>
      </w:pPr>
    </w:p>
    <w:p w:rsidR="0097597B" w:rsidRDefault="0097597B">
      <w:pPr>
        <w:adjustRightInd w:val="0"/>
        <w:rPr>
          <w:szCs w:val="24"/>
        </w:rPr>
      </w:pPr>
      <w:r>
        <w:rPr>
          <w:szCs w:val="24"/>
        </w:rPr>
        <w:tab/>
        <w:t>Not all expenses qualify as dependent care assistance. Only expenses that are excludable from income under federal tax may qualify as dependent care assistance. Some examples of expenses that qualify are:</w:t>
      </w:r>
    </w:p>
    <w:p w:rsidR="0097597B" w:rsidRDefault="0097597B">
      <w:pPr>
        <w:adjustRightInd w:val="0"/>
        <w:rPr>
          <w:szCs w:val="24"/>
        </w:rPr>
      </w:pPr>
    </w:p>
    <w:p w:rsidR="0097597B" w:rsidRDefault="0097597B">
      <w:pPr>
        <w:adjustRightInd w:val="0"/>
        <w:ind w:left="720"/>
        <w:rPr>
          <w:szCs w:val="24"/>
        </w:rPr>
      </w:pPr>
      <w:r>
        <w:rPr>
          <w:szCs w:val="24"/>
        </w:rPr>
        <w:t>Before and after school programs</w:t>
      </w:r>
    </w:p>
    <w:p w:rsidR="0097597B" w:rsidRDefault="0097597B">
      <w:pPr>
        <w:adjustRightInd w:val="0"/>
        <w:ind w:left="720"/>
        <w:rPr>
          <w:szCs w:val="24"/>
        </w:rPr>
      </w:pPr>
    </w:p>
    <w:p w:rsidR="0097597B" w:rsidRDefault="0097597B">
      <w:pPr>
        <w:adjustRightInd w:val="0"/>
        <w:ind w:left="720"/>
        <w:rPr>
          <w:szCs w:val="24"/>
        </w:rPr>
      </w:pPr>
      <w:r>
        <w:rPr>
          <w:szCs w:val="24"/>
        </w:rPr>
        <w:t>Care in your home or someone else's home (as long as the care giver is not your spouse or dependent and is age 19 or older)</w:t>
      </w:r>
    </w:p>
    <w:p w:rsidR="0097597B" w:rsidRDefault="0097597B">
      <w:pPr>
        <w:adjustRightInd w:val="0"/>
        <w:ind w:left="720"/>
        <w:rPr>
          <w:szCs w:val="24"/>
        </w:rPr>
      </w:pPr>
    </w:p>
    <w:p w:rsidR="0097597B" w:rsidRDefault="0097597B">
      <w:pPr>
        <w:adjustRightInd w:val="0"/>
        <w:ind w:left="720"/>
        <w:rPr>
          <w:szCs w:val="24"/>
        </w:rPr>
      </w:pPr>
      <w:r>
        <w:rPr>
          <w:szCs w:val="24"/>
        </w:rPr>
        <w:t>Licensed child care center</w:t>
      </w:r>
    </w:p>
    <w:p w:rsidR="0097597B" w:rsidRDefault="0097597B">
      <w:pPr>
        <w:adjustRightInd w:val="0"/>
        <w:ind w:left="720"/>
        <w:rPr>
          <w:szCs w:val="24"/>
        </w:rPr>
      </w:pPr>
    </w:p>
    <w:p w:rsidR="0097597B" w:rsidRDefault="0097597B">
      <w:pPr>
        <w:adjustRightInd w:val="0"/>
        <w:ind w:left="720"/>
        <w:rPr>
          <w:szCs w:val="24"/>
        </w:rPr>
      </w:pPr>
      <w:r>
        <w:rPr>
          <w:szCs w:val="24"/>
        </w:rPr>
        <w:t>Nursery school or pre-school</w:t>
      </w:r>
    </w:p>
    <w:p w:rsidR="0097597B" w:rsidRDefault="0097597B">
      <w:pPr>
        <w:adjustRightInd w:val="0"/>
        <w:ind w:left="720"/>
        <w:rPr>
          <w:szCs w:val="24"/>
        </w:rPr>
      </w:pPr>
    </w:p>
    <w:p w:rsidR="0097597B" w:rsidRDefault="0097597B">
      <w:pPr>
        <w:adjustRightInd w:val="0"/>
        <w:ind w:left="720"/>
        <w:rPr>
          <w:szCs w:val="24"/>
        </w:rPr>
      </w:pPr>
      <w:r>
        <w:rPr>
          <w:szCs w:val="24"/>
        </w:rPr>
        <w:lastRenderedPageBreak/>
        <w:t>Summer day care (not overnight)</w:t>
      </w:r>
    </w:p>
    <w:p w:rsidR="0097597B" w:rsidRDefault="0097597B">
      <w:pPr>
        <w:adjustRightInd w:val="0"/>
        <w:rPr>
          <w:szCs w:val="24"/>
        </w:rPr>
      </w:pPr>
    </w:p>
    <w:p w:rsidR="0097597B" w:rsidRDefault="0097597B">
      <w:pPr>
        <w:adjustRightInd w:val="0"/>
        <w:rPr>
          <w:szCs w:val="24"/>
        </w:rPr>
      </w:pPr>
      <w:r>
        <w:rPr>
          <w:szCs w:val="24"/>
        </w:rPr>
        <w:tab/>
        <w:t>Please contact the Plan Administrator before enrolling in the Plan to confirm that the expenses for which you will seek reimbursement will qualify as dependent care assistance.</w:t>
      </w:r>
    </w:p>
    <w:p w:rsidR="0097597B" w:rsidRDefault="0097597B">
      <w:pPr>
        <w:adjustRightInd w:val="0"/>
        <w:rPr>
          <w:szCs w:val="24"/>
        </w:rPr>
      </w:pPr>
    </w:p>
    <w:p w:rsidR="0097597B" w:rsidRDefault="0097597B">
      <w:pPr>
        <w:adjustRightInd w:val="0"/>
        <w:rPr>
          <w:szCs w:val="24"/>
        </w:rPr>
      </w:pPr>
      <w:r>
        <w:rPr>
          <w:szCs w:val="24"/>
        </w:rPr>
        <w:tab/>
        <w:t>You will not be reimbursed for any expenses that are (i) not incurred in the Plan Year, (ii) incurred before or after you are eligible to participate in the Plan, (iii) attributable to a tax credit you take for the same expenses, or (iv) covered, paid or reimbursed from any other source.</w:t>
      </w:r>
    </w:p>
    <w:p w:rsidR="0097597B" w:rsidRDefault="0097597B">
      <w:pPr>
        <w:adjustRightInd w:val="0"/>
        <w:rPr>
          <w:szCs w:val="24"/>
        </w:rPr>
      </w:pPr>
    </w:p>
    <w:p w:rsidR="0097597B" w:rsidRDefault="0097597B">
      <w:pPr>
        <w:adjustRightInd w:val="0"/>
        <w:rPr>
          <w:szCs w:val="24"/>
        </w:rPr>
      </w:pPr>
      <w:r>
        <w:rPr>
          <w:szCs w:val="24"/>
        </w:rPr>
        <w:tab/>
        <w:t>The maximum amount of expense that may be contributed/reimbursed in any Plan Year is $5,000 ($2,500 if you are married and filing a separate return). The amount payable may also not be greater than the amount of your earned income or the earned income of your spouse. The minimum amount you must contribute to participate in the Dependent Care Reimbursement Account is $60.00. Special rules apply in the case of a spouse who is a student or incapable of caring for himself/herself.</w:t>
      </w:r>
    </w:p>
    <w:p w:rsidR="0097597B" w:rsidRDefault="0097597B">
      <w:pPr>
        <w:adjustRightInd w:val="0"/>
        <w:rPr>
          <w:szCs w:val="24"/>
        </w:rPr>
      </w:pPr>
    </w:p>
    <w:p w:rsidR="0097597B" w:rsidRDefault="0097597B">
      <w:pPr>
        <w:adjustRightInd w:val="0"/>
        <w:rPr>
          <w:szCs w:val="24"/>
        </w:rPr>
      </w:pPr>
      <w:r>
        <w:rPr>
          <w:szCs w:val="24"/>
        </w:rPr>
        <w:tab/>
        <w:t xml:space="preserve">You generally must file a Form 2441 to determine whether any part of your Dependent Care Assistance Account is taxable. Please note that participation in the Plan may prevent you from taking a tax credit for the same expenses. You should consult with your professional tax/financial advisor to determine the consequences of your participation in this Plan. </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Coordination with Other Plans</w:t>
      </w:r>
      <w:r>
        <w:rPr>
          <w:szCs w:val="24"/>
        </w:rPr>
        <w:fldChar w:fldCharType="begin"/>
      </w:r>
      <w:r>
        <w:rPr>
          <w:szCs w:val="24"/>
        </w:rPr>
        <w:instrText xml:space="preserve"> TC  </w:instrText>
      </w:r>
      <w:bookmarkStart w:id="14" w:name="_Toc256000012"/>
      <w:r>
        <w:rPr>
          <w:szCs w:val="24"/>
        </w:rPr>
        <w:instrText>"Coordination with Other Plans"</w:instrText>
      </w:r>
      <w:bookmarkEnd w:id="14"/>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All claims for benefits that are covered by an insurance policy must be made to the insurance company issuing such insurance policy.</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Limits on Certain Employees</w:t>
      </w:r>
      <w:r>
        <w:rPr>
          <w:szCs w:val="24"/>
        </w:rPr>
        <w:fldChar w:fldCharType="begin"/>
      </w:r>
      <w:r>
        <w:rPr>
          <w:szCs w:val="24"/>
        </w:rPr>
        <w:instrText xml:space="preserve"> TC  </w:instrText>
      </w:r>
      <w:bookmarkStart w:id="15" w:name="_Toc256000013"/>
      <w:r>
        <w:rPr>
          <w:szCs w:val="24"/>
        </w:rPr>
        <w:instrText>"Limits on Certain Employees"</w:instrText>
      </w:r>
      <w:bookmarkEnd w:id="15"/>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If you are a highly paid employee or an owner of the Company, federal law may impose limits on your eligibility to participate in the Plan and/or the benefits you may receive from the Plan.</w:t>
      </w:r>
    </w:p>
    <w:p w:rsidR="0097597B" w:rsidRDefault="0097597B">
      <w:pPr>
        <w:adjustRightInd w:val="0"/>
        <w:rPr>
          <w:szCs w:val="24"/>
        </w:rPr>
      </w:pPr>
    </w:p>
    <w:p w:rsidR="0097597B" w:rsidRDefault="0097597B">
      <w:pPr>
        <w:adjustRightInd w:val="0"/>
        <w:rPr>
          <w:szCs w:val="24"/>
        </w:rPr>
      </w:pPr>
      <w:r>
        <w:rPr>
          <w:b/>
          <w:szCs w:val="24"/>
        </w:rPr>
        <w:t>COMPANY CONTRIBUTIONS</w:t>
      </w:r>
      <w:r>
        <w:rPr>
          <w:szCs w:val="24"/>
        </w:rPr>
        <w:fldChar w:fldCharType="begin"/>
      </w:r>
      <w:r>
        <w:rPr>
          <w:szCs w:val="24"/>
        </w:rPr>
        <w:instrText xml:space="preserve"> TC  </w:instrText>
      </w:r>
      <w:bookmarkStart w:id="16" w:name="_Toc256000014"/>
      <w:r>
        <w:rPr>
          <w:szCs w:val="24"/>
        </w:rPr>
        <w:instrText>"COMPANY CONTRIBUTIONS"</w:instrText>
      </w:r>
      <w:bookmarkEnd w:id="16"/>
      <w:r>
        <w:rPr>
          <w:szCs w:val="24"/>
        </w:rPr>
        <w:instrText xml:space="preserve"> </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r>
      <w:r>
        <w:rPr>
          <w:szCs w:val="24"/>
          <w:u w:val="single"/>
        </w:rPr>
        <w:t>Amount</w:t>
      </w:r>
      <w:r>
        <w:rPr>
          <w:szCs w:val="24"/>
        </w:rPr>
        <w:fldChar w:fldCharType="begin"/>
      </w:r>
      <w:r>
        <w:rPr>
          <w:szCs w:val="24"/>
        </w:rPr>
        <w:instrText xml:space="preserve"> TC  </w:instrText>
      </w:r>
      <w:bookmarkStart w:id="17" w:name="_Toc256000015"/>
      <w:r>
        <w:rPr>
          <w:szCs w:val="24"/>
        </w:rPr>
        <w:instrText>"Amount"</w:instrText>
      </w:r>
      <w:bookmarkEnd w:id="17"/>
      <w:r>
        <w:rPr>
          <w:szCs w:val="24"/>
        </w:rPr>
        <w:instrText xml:space="preserve">  \l 2</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t>The Company may (but is not obligated to) make a contribution to help fund one or more of your accounts. If the Company decides to make a contribution, the amount of the contribution and the method used to allocate the contribution among various accounts will be determined by the Company at the time the contribution is made.</w:t>
      </w:r>
    </w:p>
    <w:p w:rsidR="0097597B" w:rsidRDefault="0097597B">
      <w:pPr>
        <w:adjustRightInd w:val="0"/>
        <w:rPr>
          <w:szCs w:val="24"/>
        </w:rPr>
      </w:pPr>
    </w:p>
    <w:p w:rsidR="0097597B" w:rsidRDefault="0097597B">
      <w:pPr>
        <w:adjustRightInd w:val="0"/>
        <w:rPr>
          <w:szCs w:val="24"/>
        </w:rPr>
      </w:pPr>
      <w:r>
        <w:rPr>
          <w:b/>
          <w:szCs w:val="24"/>
        </w:rPr>
        <w:t>FORFEITURES</w:t>
      </w:r>
      <w:r>
        <w:rPr>
          <w:szCs w:val="24"/>
        </w:rPr>
        <w:fldChar w:fldCharType="begin"/>
      </w:r>
      <w:r>
        <w:rPr>
          <w:szCs w:val="24"/>
        </w:rPr>
        <w:instrText xml:space="preserve"> TC  </w:instrText>
      </w:r>
      <w:bookmarkStart w:id="18" w:name="_Toc256000016"/>
      <w:r>
        <w:rPr>
          <w:szCs w:val="24"/>
        </w:rPr>
        <w:instrText>"FORFEITURES"</w:instrText>
      </w:r>
      <w:bookmarkEnd w:id="18"/>
      <w:r>
        <w:rPr>
          <w:szCs w:val="24"/>
        </w:rPr>
        <w:instrText xml:space="preserve"> </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r>
      <w:r>
        <w:rPr>
          <w:szCs w:val="24"/>
          <w:u w:val="single"/>
        </w:rPr>
        <w:t>Plan Year/Termination</w:t>
      </w:r>
      <w:r>
        <w:rPr>
          <w:szCs w:val="24"/>
        </w:rPr>
        <w:fldChar w:fldCharType="begin"/>
      </w:r>
      <w:r>
        <w:rPr>
          <w:szCs w:val="24"/>
        </w:rPr>
        <w:instrText xml:space="preserve"> TC  </w:instrText>
      </w:r>
      <w:bookmarkStart w:id="19" w:name="_Toc256000017"/>
      <w:r>
        <w:rPr>
          <w:szCs w:val="24"/>
        </w:rPr>
        <w:instrText>"Plan Year/Termination"</w:instrText>
      </w:r>
      <w:bookmarkEnd w:id="19"/>
      <w:r>
        <w:rPr>
          <w:szCs w:val="24"/>
        </w:rPr>
        <w:instrText xml:space="preserve">  \l 2</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lastRenderedPageBreak/>
        <w:tab/>
        <w:t>Except as provided below, any amounts remaining in your account at the end of the Plan Year will be forfeited after all claims are paid. In addition, any balance remaining in your account on the date you terminate employment with the Company will be forfeited after all claims are paid.</w:t>
      </w:r>
    </w:p>
    <w:p w:rsidR="0097597B" w:rsidRDefault="0097597B">
      <w:pPr>
        <w:adjustRightInd w:val="0"/>
        <w:rPr>
          <w:szCs w:val="24"/>
        </w:rPr>
      </w:pPr>
    </w:p>
    <w:p w:rsidR="0097597B" w:rsidRDefault="0097597B">
      <w:pPr>
        <w:adjustRightInd w:val="0"/>
        <w:rPr>
          <w:szCs w:val="24"/>
        </w:rPr>
      </w:pPr>
      <w:r>
        <w:rPr>
          <w:szCs w:val="24"/>
        </w:rPr>
        <w:tab/>
        <w:t>Any balance remaining in your Health Care Reimbursement Account at the end of any Plan Year up to $$500 will be carried forward and used to fund such benefits in any subsequent Plan Year. This carryover amount will not affect your ability to contribute the maximum amount (2,600) in the subsequent Plan Year.</w:t>
      </w:r>
    </w:p>
    <w:p w:rsidR="0097597B" w:rsidRDefault="0097597B">
      <w:pPr>
        <w:adjustRightInd w:val="0"/>
        <w:rPr>
          <w:szCs w:val="24"/>
        </w:rPr>
      </w:pPr>
    </w:p>
    <w:p w:rsidR="0097597B" w:rsidRDefault="0097597B">
      <w:pPr>
        <w:adjustRightInd w:val="0"/>
        <w:rPr>
          <w:szCs w:val="24"/>
        </w:rPr>
      </w:pPr>
      <w:r>
        <w:rPr>
          <w:b/>
          <w:szCs w:val="24"/>
        </w:rPr>
        <w:t>CLAIMS</w:t>
      </w:r>
      <w:r>
        <w:rPr>
          <w:szCs w:val="24"/>
        </w:rPr>
        <w:fldChar w:fldCharType="begin"/>
      </w:r>
      <w:r>
        <w:rPr>
          <w:szCs w:val="24"/>
        </w:rPr>
        <w:instrText xml:space="preserve"> TC  </w:instrText>
      </w:r>
      <w:bookmarkStart w:id="20" w:name="_Toc256000018"/>
      <w:r>
        <w:rPr>
          <w:szCs w:val="24"/>
        </w:rPr>
        <w:instrText>"CLAIMS"</w:instrText>
      </w:r>
      <w:bookmarkEnd w:id="20"/>
      <w:r>
        <w:rPr>
          <w:szCs w:val="24"/>
        </w:rPr>
        <w:instrText xml:space="preserve"> </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r>
      <w:r>
        <w:rPr>
          <w:szCs w:val="24"/>
          <w:u w:val="single"/>
        </w:rPr>
        <w:t>Deadlines</w:t>
      </w:r>
      <w:r>
        <w:rPr>
          <w:szCs w:val="24"/>
        </w:rPr>
        <w:fldChar w:fldCharType="begin"/>
      </w:r>
      <w:r>
        <w:rPr>
          <w:szCs w:val="24"/>
        </w:rPr>
        <w:instrText xml:space="preserve"> TC  </w:instrText>
      </w:r>
      <w:bookmarkStart w:id="21" w:name="_Toc256000019"/>
      <w:r>
        <w:rPr>
          <w:szCs w:val="24"/>
        </w:rPr>
        <w:instrText>"Deadlines"</w:instrText>
      </w:r>
      <w:bookmarkEnd w:id="21"/>
      <w:r>
        <w:rPr>
          <w:szCs w:val="24"/>
        </w:rPr>
        <w:instrText xml:space="preserve">  \l 2</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t>You must submit claims for reimbursement within 90 days after the end of the Plan Year. However, if you terminate employment you must submit claims for reimbursement by 90 days after end of plan year.</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Debit/Credit Cards</w:t>
      </w:r>
      <w:r>
        <w:rPr>
          <w:szCs w:val="24"/>
        </w:rPr>
        <w:fldChar w:fldCharType="begin"/>
      </w:r>
      <w:r>
        <w:rPr>
          <w:szCs w:val="24"/>
        </w:rPr>
        <w:instrText xml:space="preserve"> TC  </w:instrText>
      </w:r>
      <w:bookmarkStart w:id="22" w:name="_Toc256000020"/>
      <w:r>
        <w:rPr>
          <w:szCs w:val="24"/>
        </w:rPr>
        <w:instrText>"Debit/Credit Cards"</w:instrText>
      </w:r>
      <w:bookmarkEnd w:id="22"/>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The Company will provide you with a debit, credit or other stored-value card for purposes of making purchases that may be reimbursed from your Health Care Reimbursement Account and/or your Dependent Care Assistance Account. The Plan Administrator will provide you with more information about stored value cards at the time you enroll in the Plan.</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Documentation of Claims</w:t>
      </w:r>
      <w:r>
        <w:rPr>
          <w:szCs w:val="24"/>
        </w:rPr>
        <w:fldChar w:fldCharType="begin"/>
      </w:r>
      <w:r>
        <w:rPr>
          <w:szCs w:val="24"/>
        </w:rPr>
        <w:instrText xml:space="preserve"> TC  </w:instrText>
      </w:r>
      <w:bookmarkStart w:id="23" w:name="_Toc256000021"/>
      <w:r>
        <w:rPr>
          <w:szCs w:val="24"/>
        </w:rPr>
        <w:instrText>"Documentation of Claims"</w:instrText>
      </w:r>
      <w:bookmarkEnd w:id="23"/>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Any claim for benefits must include all information and evidence that the Plan Administrator deems necessary to properly evaluate the merits of the claim. The Plan Administrator may request any additional information necessary to evaluate the claim.</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Method and Timing of Payment</w:t>
      </w:r>
      <w:r>
        <w:rPr>
          <w:szCs w:val="24"/>
        </w:rPr>
        <w:fldChar w:fldCharType="begin"/>
      </w:r>
      <w:r>
        <w:rPr>
          <w:szCs w:val="24"/>
        </w:rPr>
        <w:instrText xml:space="preserve"> TC  </w:instrText>
      </w:r>
      <w:bookmarkStart w:id="24" w:name="_Toc256000022"/>
      <w:r>
        <w:rPr>
          <w:szCs w:val="24"/>
        </w:rPr>
        <w:instrText>"Method and Timing of Payment"</w:instrText>
      </w:r>
      <w:bookmarkEnd w:id="24"/>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To the extent that the Plan Administrator approves a claim, the Company may either (i) reimburse you, or (ii) pay the service provider directly. The Plan Administrator will pay claims at least once per year. The Plan Administrator may provide that payments/reimbursements of less than a certain amount will be carried forward and aggregated with future claims until the reimbursable amount is greater than a minimum amount. In any event, the entire amount of payments/reimbursements outstanding at the end of the Plan Year will be reimbursed without regard to the minimum payment amount.</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Where to Submit Claims</w:t>
      </w:r>
      <w:r>
        <w:rPr>
          <w:szCs w:val="24"/>
        </w:rPr>
        <w:fldChar w:fldCharType="begin"/>
      </w:r>
      <w:r>
        <w:rPr>
          <w:szCs w:val="24"/>
        </w:rPr>
        <w:instrText xml:space="preserve"> TC  </w:instrText>
      </w:r>
      <w:bookmarkStart w:id="25" w:name="_Toc256000023"/>
      <w:r>
        <w:rPr>
          <w:szCs w:val="24"/>
        </w:rPr>
        <w:instrText>"Where to Submit Claims"</w:instrText>
      </w:r>
      <w:bookmarkEnd w:id="25"/>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All claims must be submitted to Peak1 Administration, LLC at 608 Northwest Boulevard, Suite 200, Coeur d'Alene, ID 83814. The telephone number is 866-315-1777.</w:t>
      </w:r>
    </w:p>
    <w:p w:rsidR="0097597B" w:rsidRDefault="0097597B">
      <w:pPr>
        <w:adjustRightInd w:val="0"/>
        <w:rPr>
          <w:szCs w:val="24"/>
        </w:rPr>
      </w:pPr>
    </w:p>
    <w:p w:rsidR="0097597B" w:rsidRDefault="0097597B">
      <w:pPr>
        <w:keepNext/>
        <w:adjustRightInd w:val="0"/>
        <w:rPr>
          <w:szCs w:val="24"/>
        </w:rPr>
      </w:pPr>
      <w:r>
        <w:rPr>
          <w:szCs w:val="24"/>
        </w:rPr>
        <w:lastRenderedPageBreak/>
        <w:tab/>
      </w:r>
      <w:r>
        <w:rPr>
          <w:szCs w:val="24"/>
          <w:u w:val="single"/>
        </w:rPr>
        <w:t>Refunds/Indemnification</w:t>
      </w:r>
      <w:r>
        <w:rPr>
          <w:szCs w:val="24"/>
        </w:rPr>
        <w:fldChar w:fldCharType="begin"/>
      </w:r>
      <w:r>
        <w:rPr>
          <w:szCs w:val="24"/>
        </w:rPr>
        <w:instrText xml:space="preserve"> TC  </w:instrText>
      </w:r>
      <w:bookmarkStart w:id="26" w:name="_Toc256000024"/>
      <w:r>
        <w:rPr>
          <w:szCs w:val="24"/>
        </w:rPr>
        <w:instrText>"Refunds/Indemnification"</w:instrText>
      </w:r>
      <w:bookmarkEnd w:id="26"/>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You must immediately repay any excess payments/reimbursements. You must reimburse the Company for any liability the Company may incur for making such payments, including but not limited to, failure to withhold or pay payroll or withholding taxes from such payments or reimbursements. If you fail to timely repay an excess amount and/or make adequate indemnification, the Plan Administrator may: (i) to the extent permitted by applicable law, offset your salary or wages, and/or (ii) offset other benefits payable under this Plan.</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Beneficiary</w:t>
      </w:r>
      <w:r>
        <w:rPr>
          <w:szCs w:val="24"/>
        </w:rPr>
        <w:fldChar w:fldCharType="begin"/>
      </w:r>
      <w:r>
        <w:rPr>
          <w:szCs w:val="24"/>
        </w:rPr>
        <w:instrText xml:space="preserve"> TC  </w:instrText>
      </w:r>
      <w:bookmarkStart w:id="27" w:name="_Toc256000025"/>
      <w:r>
        <w:rPr>
          <w:szCs w:val="24"/>
        </w:rPr>
        <w:instrText>"Beneficiary"</w:instrText>
      </w:r>
      <w:bookmarkEnd w:id="27"/>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If you die, your beneficiaries or your estate may submit claims for Eligible Expenses for the portion of the Plan Year preceding the date of your death.  You may designate a specific beneficiary for this purpose.  If you do not name a beneficiary, the Plan Administrator may pay any amount to your spouse, one or more of your dependents or a representative of your estate.</w:t>
      </w:r>
    </w:p>
    <w:p w:rsidR="0097597B" w:rsidRDefault="0097597B">
      <w:pPr>
        <w:adjustRightInd w:val="0"/>
        <w:rPr>
          <w:szCs w:val="24"/>
        </w:rPr>
      </w:pPr>
    </w:p>
    <w:p w:rsidR="0097597B" w:rsidRDefault="0097597B">
      <w:pPr>
        <w:keepNext/>
        <w:adjustRightInd w:val="0"/>
        <w:rPr>
          <w:szCs w:val="24"/>
        </w:rPr>
      </w:pPr>
      <w:r>
        <w:rPr>
          <w:b/>
          <w:szCs w:val="24"/>
        </w:rPr>
        <w:t>CONTINUATION RIGHTS</w:t>
      </w:r>
      <w:r>
        <w:rPr>
          <w:szCs w:val="24"/>
        </w:rPr>
        <w:fldChar w:fldCharType="begin"/>
      </w:r>
      <w:r>
        <w:rPr>
          <w:szCs w:val="24"/>
        </w:rPr>
        <w:instrText xml:space="preserve"> TC  </w:instrText>
      </w:r>
      <w:bookmarkStart w:id="28" w:name="_Toc256000026"/>
      <w:r>
        <w:rPr>
          <w:szCs w:val="24"/>
        </w:rPr>
        <w:instrText>"CONTINUATION RIGHTS"</w:instrText>
      </w:r>
      <w:bookmarkEnd w:id="28"/>
      <w:r>
        <w:rPr>
          <w:szCs w:val="24"/>
        </w:rPr>
        <w:instrText xml:space="preserve"> </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r>
      <w:r>
        <w:rPr>
          <w:szCs w:val="24"/>
          <w:u w:val="single"/>
        </w:rPr>
        <w:t>Military Service</w:t>
      </w:r>
      <w:r>
        <w:rPr>
          <w:szCs w:val="24"/>
        </w:rPr>
        <w:fldChar w:fldCharType="begin"/>
      </w:r>
      <w:r>
        <w:rPr>
          <w:szCs w:val="24"/>
        </w:rPr>
        <w:instrText xml:space="preserve"> TC  </w:instrText>
      </w:r>
      <w:bookmarkStart w:id="29" w:name="_Toc256000027"/>
      <w:r>
        <w:rPr>
          <w:szCs w:val="24"/>
        </w:rPr>
        <w:instrText>"Military Service"</w:instrText>
      </w:r>
      <w:bookmarkEnd w:id="29"/>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If you serve in the United States Armed Forces and must miss work as a result of such service, you may be eligible to continue to receive benefits with respect to any qualified military service.</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COBRA</w:t>
      </w:r>
      <w:r>
        <w:rPr>
          <w:szCs w:val="24"/>
        </w:rPr>
        <w:fldChar w:fldCharType="begin"/>
      </w:r>
      <w:r>
        <w:rPr>
          <w:szCs w:val="24"/>
        </w:rPr>
        <w:instrText xml:space="preserve"> TC  </w:instrText>
      </w:r>
      <w:bookmarkStart w:id="30" w:name="_Toc256000028"/>
      <w:r>
        <w:rPr>
          <w:szCs w:val="24"/>
        </w:rPr>
        <w:instrText>"COBRA"</w:instrText>
      </w:r>
      <w:bookmarkEnd w:id="30"/>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Under Federal law, you, your spouse, and your dependents may be entitled to COBRA continuation coverage in certain circumstances. Please see the "COBRA NOTICE" that is attached to the end of this Summary Plan Description for important information about your right to COBRA continuation coverage, which is a temporary extension of coverage under the Plan.  The COBRA NOTICE generally explains COBRA continuation coverage and when it may become available to you. The Plan Administrator will inform you of these rights, if any, when you terminate employment.</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FMLA</w:t>
      </w:r>
      <w:r>
        <w:rPr>
          <w:szCs w:val="24"/>
        </w:rPr>
        <w:fldChar w:fldCharType="begin"/>
      </w:r>
      <w:r>
        <w:rPr>
          <w:szCs w:val="24"/>
        </w:rPr>
        <w:instrText xml:space="preserve"> TC  </w:instrText>
      </w:r>
      <w:bookmarkStart w:id="31" w:name="_Toc256000029"/>
      <w:r>
        <w:rPr>
          <w:szCs w:val="24"/>
        </w:rPr>
        <w:instrText>"FMLA"</w:instrText>
      </w:r>
      <w:bookmarkEnd w:id="31"/>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If you go on unpaid leave that qualifies as family leave under the Family and Medical Leave Act you may be able to continue receiving health care benefits.</w:t>
      </w:r>
    </w:p>
    <w:p w:rsidR="0097597B" w:rsidRDefault="0097597B">
      <w:pPr>
        <w:adjustRightInd w:val="0"/>
        <w:rPr>
          <w:szCs w:val="24"/>
        </w:rPr>
      </w:pPr>
    </w:p>
    <w:p w:rsidR="0097597B" w:rsidRDefault="0097597B">
      <w:pPr>
        <w:keepNext/>
        <w:adjustRightInd w:val="0"/>
        <w:rPr>
          <w:szCs w:val="24"/>
        </w:rPr>
      </w:pPr>
      <w:r>
        <w:rPr>
          <w:b/>
          <w:szCs w:val="24"/>
        </w:rPr>
        <w:t>YOUR RIGHTS</w:t>
      </w:r>
      <w:r>
        <w:rPr>
          <w:szCs w:val="24"/>
        </w:rPr>
        <w:fldChar w:fldCharType="begin"/>
      </w:r>
      <w:r>
        <w:rPr>
          <w:szCs w:val="24"/>
        </w:rPr>
        <w:instrText xml:space="preserve"> TC  </w:instrText>
      </w:r>
      <w:bookmarkStart w:id="32" w:name="_Toc256000030"/>
      <w:r>
        <w:rPr>
          <w:szCs w:val="24"/>
        </w:rPr>
        <w:instrText>"YOUR RIGHTS"</w:instrText>
      </w:r>
      <w:bookmarkEnd w:id="32"/>
      <w:r>
        <w:rPr>
          <w:szCs w:val="24"/>
        </w:rPr>
        <w:instrText xml:space="preserve"> </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As a participant in this Plan, you are entitled to certain rights and protections. You have the right to:</w:t>
      </w:r>
    </w:p>
    <w:p w:rsidR="0097597B" w:rsidRDefault="0097597B">
      <w:pPr>
        <w:adjustRightInd w:val="0"/>
        <w:ind w:left="720"/>
        <w:rPr>
          <w:szCs w:val="24"/>
        </w:rPr>
      </w:pPr>
    </w:p>
    <w:p w:rsidR="0097597B" w:rsidRDefault="0097597B">
      <w:pPr>
        <w:adjustRightInd w:val="0"/>
        <w:ind w:left="720"/>
        <w:rPr>
          <w:szCs w:val="24"/>
        </w:rPr>
      </w:pPr>
      <w:r>
        <w:rPr>
          <w:szCs w:val="24"/>
        </w:rPr>
        <w:t xml:space="preserve">Continue health care coverage for yourself, spouse or dependents if there is a loss of coverage under the plan as a result of a qualifying event. You or your dependents may </w:t>
      </w:r>
      <w:r>
        <w:rPr>
          <w:szCs w:val="24"/>
        </w:rPr>
        <w:lastRenderedPageBreak/>
        <w:t>have to pay for such coverage. Review this Summary Plan Description and the documents governing the plan on the rules governing your COBRA continuation coverage rights.</w:t>
      </w:r>
    </w:p>
    <w:p w:rsidR="0097597B" w:rsidRDefault="0097597B">
      <w:pPr>
        <w:adjustRightInd w:val="0"/>
        <w:rPr>
          <w:szCs w:val="24"/>
        </w:rPr>
      </w:pPr>
    </w:p>
    <w:p w:rsidR="0097597B" w:rsidRDefault="0097597B">
      <w:pPr>
        <w:adjustRightInd w:val="0"/>
        <w:rPr>
          <w:szCs w:val="24"/>
        </w:rPr>
      </w:pPr>
      <w:r>
        <w:rPr>
          <w:b/>
          <w:szCs w:val="24"/>
        </w:rPr>
        <w:t>MISCELLANEOUS</w:t>
      </w:r>
      <w:r>
        <w:rPr>
          <w:szCs w:val="24"/>
        </w:rPr>
        <w:fldChar w:fldCharType="begin"/>
      </w:r>
      <w:r>
        <w:rPr>
          <w:szCs w:val="24"/>
        </w:rPr>
        <w:instrText xml:space="preserve"> TC  </w:instrText>
      </w:r>
      <w:bookmarkStart w:id="33" w:name="_Toc256000031"/>
      <w:r>
        <w:rPr>
          <w:szCs w:val="24"/>
        </w:rPr>
        <w:instrText>"MISCELLANEOUS"</w:instrText>
      </w:r>
      <w:bookmarkEnd w:id="33"/>
      <w:r>
        <w:rPr>
          <w:szCs w:val="24"/>
        </w:rPr>
        <w:instrText xml:space="preserve"> </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r>
      <w:r>
        <w:rPr>
          <w:szCs w:val="24"/>
          <w:u w:val="single"/>
        </w:rPr>
        <w:t>Qualified Medical Child Support Orders</w:t>
      </w:r>
      <w:r>
        <w:rPr>
          <w:szCs w:val="24"/>
        </w:rPr>
        <w:fldChar w:fldCharType="begin"/>
      </w:r>
      <w:r>
        <w:rPr>
          <w:szCs w:val="24"/>
        </w:rPr>
        <w:instrText xml:space="preserve"> TC  </w:instrText>
      </w:r>
      <w:bookmarkStart w:id="34" w:name="_Toc256000032"/>
      <w:r>
        <w:rPr>
          <w:szCs w:val="24"/>
        </w:rPr>
        <w:instrText>"Qualified Medical Child Support Orders"</w:instrText>
      </w:r>
      <w:bookmarkEnd w:id="34"/>
      <w:r>
        <w:rPr>
          <w:szCs w:val="24"/>
        </w:rPr>
        <w:instrText xml:space="preserve">  \l 2</w:instrText>
      </w:r>
      <w:r>
        <w:rPr>
          <w:szCs w:val="24"/>
        </w:rPr>
        <w:fldChar w:fldCharType="end"/>
      </w:r>
    </w:p>
    <w:p w:rsidR="0097597B" w:rsidRDefault="0097597B">
      <w:pPr>
        <w:adjustRightInd w:val="0"/>
        <w:rPr>
          <w:szCs w:val="24"/>
        </w:rPr>
      </w:pPr>
    </w:p>
    <w:p w:rsidR="0097597B" w:rsidRDefault="0097597B">
      <w:pPr>
        <w:adjustRightInd w:val="0"/>
        <w:rPr>
          <w:szCs w:val="24"/>
        </w:rPr>
      </w:pPr>
      <w:r>
        <w:rPr>
          <w:szCs w:val="24"/>
        </w:rPr>
        <w:tab/>
        <w:t>In certain circumstances you may be able to enroll a child in the Plan if the Plan receives a Qualified Medical Child Support Order (QMCSO) and/or National Medical Support Notice. You may obtain a copy of the medical child support procedures from the Plan Administrator, free of charge.</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Loss of Benefit</w:t>
      </w:r>
      <w:r>
        <w:rPr>
          <w:szCs w:val="24"/>
        </w:rPr>
        <w:fldChar w:fldCharType="begin"/>
      </w:r>
      <w:r>
        <w:rPr>
          <w:szCs w:val="24"/>
        </w:rPr>
        <w:instrText xml:space="preserve"> TC  </w:instrText>
      </w:r>
      <w:bookmarkStart w:id="35" w:name="_Toc256000033"/>
      <w:r>
        <w:rPr>
          <w:szCs w:val="24"/>
        </w:rPr>
        <w:instrText>"Loss of Benefit"</w:instrText>
      </w:r>
      <w:bookmarkEnd w:id="35"/>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You may lose all or part of your account if the unused balance is forfeited at the end of a Plan Year and if we cannot locate you when your benefit becomes payable to you.</w:t>
      </w:r>
    </w:p>
    <w:p w:rsidR="0097597B" w:rsidRDefault="0097597B">
      <w:pPr>
        <w:adjustRightInd w:val="0"/>
        <w:rPr>
          <w:szCs w:val="24"/>
        </w:rPr>
      </w:pPr>
    </w:p>
    <w:p w:rsidR="0097597B" w:rsidRDefault="0097597B">
      <w:pPr>
        <w:adjustRightInd w:val="0"/>
        <w:rPr>
          <w:szCs w:val="24"/>
        </w:rPr>
      </w:pPr>
      <w:r>
        <w:rPr>
          <w:szCs w:val="24"/>
        </w:rPr>
        <w:tab/>
        <w:t>You may not alienate, anticipate, commute, pledge, encumber or assign any of the benefits or payments which you may expect to receive, contingently or otherwise, under the Plan, except that you may designate a Beneficiary.</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Amendment and Termination</w:t>
      </w:r>
      <w:r>
        <w:rPr>
          <w:szCs w:val="24"/>
        </w:rPr>
        <w:fldChar w:fldCharType="begin"/>
      </w:r>
      <w:r>
        <w:rPr>
          <w:szCs w:val="24"/>
        </w:rPr>
        <w:instrText xml:space="preserve"> TC  </w:instrText>
      </w:r>
      <w:bookmarkStart w:id="36" w:name="_Toc256000034"/>
      <w:r>
        <w:rPr>
          <w:szCs w:val="24"/>
        </w:rPr>
        <w:instrText>"Amendment and Termination"</w:instrText>
      </w:r>
      <w:bookmarkEnd w:id="36"/>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The Company may amend, terminate or merge the Plan at any time.</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Administrator Discretion</w:t>
      </w:r>
      <w:r>
        <w:rPr>
          <w:szCs w:val="24"/>
        </w:rPr>
        <w:fldChar w:fldCharType="begin"/>
      </w:r>
      <w:r>
        <w:rPr>
          <w:szCs w:val="24"/>
        </w:rPr>
        <w:instrText xml:space="preserve"> TC  </w:instrText>
      </w:r>
      <w:bookmarkStart w:id="37" w:name="_Toc256000035"/>
      <w:r>
        <w:rPr>
          <w:szCs w:val="24"/>
        </w:rPr>
        <w:instrText>"Administrator Discretion"</w:instrText>
      </w:r>
      <w:bookmarkEnd w:id="37"/>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The Plan Administrator has the authority to make factual determinations, to construe and interpret the provisions of the Plan, to correct defects and resolve ambiguities in the Plan and to supply omissions to the Plan. Any construction, interpretation or application of the Plan by the Plan Administrator is final, conclusive and binding.</w:t>
      </w:r>
    </w:p>
    <w:p w:rsidR="0097597B" w:rsidRDefault="0097597B">
      <w:pPr>
        <w:adjustRightInd w:val="0"/>
        <w:rPr>
          <w:szCs w:val="24"/>
        </w:rPr>
      </w:pPr>
    </w:p>
    <w:p w:rsidR="0097597B" w:rsidRDefault="0097597B">
      <w:pPr>
        <w:keepNext/>
        <w:adjustRightInd w:val="0"/>
        <w:rPr>
          <w:szCs w:val="24"/>
        </w:rPr>
      </w:pPr>
      <w:r>
        <w:rPr>
          <w:szCs w:val="24"/>
        </w:rPr>
        <w:tab/>
      </w:r>
      <w:r>
        <w:rPr>
          <w:szCs w:val="24"/>
          <w:u w:val="single"/>
        </w:rPr>
        <w:t>Taxation</w:t>
      </w:r>
      <w:r>
        <w:rPr>
          <w:szCs w:val="24"/>
        </w:rPr>
        <w:fldChar w:fldCharType="begin"/>
      </w:r>
      <w:r>
        <w:rPr>
          <w:szCs w:val="24"/>
        </w:rPr>
        <w:instrText xml:space="preserve"> TC  </w:instrText>
      </w:r>
      <w:bookmarkStart w:id="38" w:name="_Toc256000036"/>
      <w:r>
        <w:rPr>
          <w:szCs w:val="24"/>
        </w:rPr>
        <w:instrText>"Taxation"</w:instrText>
      </w:r>
      <w:bookmarkEnd w:id="38"/>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The Company intends that all benefits provided under the Plan will not be taxable to you under federal tax law. However, the Company does not represent or guarantee that any particular federal, state or local income, payroll, personal property or other tax consequence will result from participation in this Plan. You should consult with your professional tax advisor to determine the tax consequences of your participation in this Plan.</w:t>
      </w:r>
    </w:p>
    <w:p w:rsidR="0097597B" w:rsidRDefault="0097597B">
      <w:pPr>
        <w:adjustRightInd w:val="0"/>
        <w:rPr>
          <w:szCs w:val="24"/>
        </w:rPr>
      </w:pPr>
    </w:p>
    <w:p w:rsidR="0097597B" w:rsidRDefault="0097597B">
      <w:pPr>
        <w:keepNext/>
        <w:adjustRightInd w:val="0"/>
        <w:rPr>
          <w:szCs w:val="24"/>
        </w:rPr>
      </w:pPr>
      <w:r>
        <w:rPr>
          <w:szCs w:val="24"/>
        </w:rPr>
        <w:lastRenderedPageBreak/>
        <w:tab/>
      </w:r>
      <w:r>
        <w:rPr>
          <w:szCs w:val="24"/>
          <w:u w:val="single"/>
        </w:rPr>
        <w:t>Privacy</w:t>
      </w:r>
      <w:r>
        <w:rPr>
          <w:szCs w:val="24"/>
        </w:rPr>
        <w:fldChar w:fldCharType="begin"/>
      </w:r>
      <w:r>
        <w:rPr>
          <w:szCs w:val="24"/>
        </w:rPr>
        <w:instrText xml:space="preserve"> TC  </w:instrText>
      </w:r>
      <w:bookmarkStart w:id="39" w:name="_Toc256000037"/>
      <w:r>
        <w:rPr>
          <w:szCs w:val="24"/>
        </w:rPr>
        <w:instrText>"Privacy"</w:instrText>
      </w:r>
      <w:bookmarkEnd w:id="39"/>
      <w:r>
        <w:rPr>
          <w:szCs w:val="24"/>
        </w:rPr>
        <w:instrText xml:space="preserve">  \l 2</w:instrText>
      </w:r>
      <w:r>
        <w:rPr>
          <w:szCs w:val="24"/>
        </w:rPr>
        <w:fldChar w:fldCharType="end"/>
      </w:r>
    </w:p>
    <w:p w:rsidR="0097597B" w:rsidRDefault="0097597B">
      <w:pPr>
        <w:keepNext/>
        <w:adjustRightInd w:val="0"/>
        <w:rPr>
          <w:szCs w:val="24"/>
        </w:rPr>
      </w:pPr>
    </w:p>
    <w:p w:rsidR="0097597B" w:rsidRDefault="0097597B">
      <w:pPr>
        <w:keepNext/>
        <w:adjustRightInd w:val="0"/>
        <w:rPr>
          <w:szCs w:val="24"/>
        </w:rPr>
      </w:pPr>
      <w:r>
        <w:rPr>
          <w:szCs w:val="24"/>
        </w:rPr>
        <w:tab/>
        <w:t>The Plan is required under federal law to take sufficient steps to protect any individually identifiable health information to the extent that such information must be kept confidential. The Plan Administrator will provide you with more information about the Plan's privacy practices.</w:t>
      </w:r>
    </w:p>
    <w:p w:rsidR="0097597B" w:rsidRDefault="0097597B">
      <w:pPr>
        <w:adjustRightInd w:val="0"/>
        <w:rPr>
          <w:szCs w:val="24"/>
        </w:rPr>
      </w:pPr>
    </w:p>
    <w:p w:rsidR="0097597B" w:rsidRDefault="0097597B">
      <w:pPr>
        <w:keepNext/>
        <w:adjustRightInd w:val="0"/>
        <w:rPr>
          <w:szCs w:val="24"/>
        </w:rPr>
      </w:pPr>
      <w:r>
        <w:rPr>
          <w:b/>
          <w:szCs w:val="24"/>
        </w:rPr>
        <w:t>ADMINISTRATIVE INFORMATION</w:t>
      </w:r>
      <w:r>
        <w:rPr>
          <w:szCs w:val="24"/>
        </w:rPr>
        <w:fldChar w:fldCharType="begin"/>
      </w:r>
      <w:r>
        <w:rPr>
          <w:szCs w:val="24"/>
        </w:rPr>
        <w:instrText xml:space="preserve"> TC  </w:instrText>
      </w:r>
      <w:bookmarkStart w:id="40" w:name="_Toc256000038"/>
      <w:r>
        <w:rPr>
          <w:szCs w:val="24"/>
        </w:rPr>
        <w:instrText>"ADMINISTRATIVE INFORMATION"</w:instrText>
      </w:r>
      <w:bookmarkEnd w:id="40"/>
      <w:r>
        <w:rPr>
          <w:szCs w:val="24"/>
        </w:rPr>
        <w:instrText xml:space="preserve"> </w:instrText>
      </w:r>
      <w:r>
        <w:rPr>
          <w:szCs w:val="24"/>
        </w:rPr>
        <w:fldChar w:fldCharType="end"/>
      </w:r>
    </w:p>
    <w:p w:rsidR="0097597B" w:rsidRDefault="0097597B">
      <w:pPr>
        <w:keepNext/>
        <w:adjustRightInd w:val="0"/>
        <w:rPr>
          <w:szCs w:val="24"/>
        </w:rPr>
      </w:pPr>
    </w:p>
    <w:p w:rsidR="0097597B" w:rsidRDefault="0097597B">
      <w:pPr>
        <w:keepNext/>
        <w:adjustRightInd w:val="0"/>
        <w:ind w:left="1440" w:hanging="720"/>
        <w:rPr>
          <w:szCs w:val="24"/>
        </w:rPr>
      </w:pPr>
      <w:r>
        <w:rPr>
          <w:szCs w:val="24"/>
        </w:rPr>
        <w:t>1.</w:t>
      </w:r>
      <w:r>
        <w:rPr>
          <w:szCs w:val="24"/>
        </w:rPr>
        <w:tab/>
        <w:t>The Plan Sponsor is City of Boise.</w:t>
      </w:r>
    </w:p>
    <w:p w:rsidR="0097597B" w:rsidRDefault="0097597B">
      <w:pPr>
        <w:adjustRightInd w:val="0"/>
        <w:rPr>
          <w:szCs w:val="24"/>
        </w:rPr>
      </w:pPr>
    </w:p>
    <w:p w:rsidR="0097597B" w:rsidRDefault="0097597B">
      <w:pPr>
        <w:adjustRightInd w:val="0"/>
        <w:ind w:left="1440" w:hanging="720"/>
        <w:rPr>
          <w:szCs w:val="24"/>
        </w:rPr>
      </w:pPr>
      <w:r>
        <w:rPr>
          <w:szCs w:val="24"/>
        </w:rPr>
        <w:tab/>
        <w:t>Its address is PO Box 500, Boise, ID  83701-0500.</w:t>
      </w:r>
    </w:p>
    <w:p w:rsidR="0097597B" w:rsidRDefault="0097597B">
      <w:pPr>
        <w:adjustRightInd w:val="0"/>
        <w:ind w:left="1440" w:hanging="720"/>
        <w:rPr>
          <w:szCs w:val="24"/>
        </w:rPr>
      </w:pPr>
    </w:p>
    <w:p w:rsidR="0097597B" w:rsidRDefault="0097597B">
      <w:pPr>
        <w:adjustRightInd w:val="0"/>
        <w:ind w:left="1440" w:hanging="720"/>
        <w:rPr>
          <w:szCs w:val="24"/>
        </w:rPr>
      </w:pPr>
      <w:r>
        <w:rPr>
          <w:szCs w:val="24"/>
        </w:rPr>
        <w:tab/>
        <w:t>Its telephone number is 208-384-3856.</w:t>
      </w:r>
    </w:p>
    <w:p w:rsidR="0097597B" w:rsidRDefault="0097597B">
      <w:pPr>
        <w:adjustRightInd w:val="0"/>
        <w:ind w:left="1440" w:hanging="720"/>
        <w:rPr>
          <w:szCs w:val="24"/>
        </w:rPr>
      </w:pPr>
    </w:p>
    <w:p w:rsidR="0097597B" w:rsidRDefault="0097597B">
      <w:pPr>
        <w:adjustRightInd w:val="0"/>
        <w:ind w:left="1440" w:hanging="720"/>
        <w:rPr>
          <w:szCs w:val="24"/>
        </w:rPr>
      </w:pPr>
      <w:r>
        <w:rPr>
          <w:szCs w:val="24"/>
        </w:rPr>
        <w:tab/>
        <w:t>Its Employer Identification Number is 82-6000165.</w:t>
      </w:r>
    </w:p>
    <w:p w:rsidR="0097597B" w:rsidRDefault="0097597B">
      <w:pPr>
        <w:adjustRightInd w:val="0"/>
        <w:ind w:left="1440" w:hanging="720"/>
        <w:rPr>
          <w:szCs w:val="24"/>
        </w:rPr>
      </w:pPr>
    </w:p>
    <w:p w:rsidR="0097597B" w:rsidRDefault="0097597B">
      <w:pPr>
        <w:adjustRightInd w:val="0"/>
        <w:ind w:left="1440" w:hanging="720"/>
        <w:rPr>
          <w:szCs w:val="24"/>
        </w:rPr>
      </w:pPr>
      <w:r>
        <w:rPr>
          <w:szCs w:val="24"/>
        </w:rPr>
        <w:tab/>
        <w:t>The Plan Administrator is Peak1 Administration, LLC.</w:t>
      </w:r>
    </w:p>
    <w:p w:rsidR="0097597B" w:rsidRDefault="0097597B">
      <w:pPr>
        <w:adjustRightInd w:val="0"/>
        <w:ind w:left="1440" w:hanging="720"/>
        <w:rPr>
          <w:szCs w:val="24"/>
        </w:rPr>
      </w:pPr>
    </w:p>
    <w:p w:rsidR="0097597B" w:rsidRDefault="0097597B">
      <w:pPr>
        <w:adjustRightInd w:val="0"/>
        <w:ind w:left="1440" w:hanging="720"/>
        <w:rPr>
          <w:szCs w:val="24"/>
        </w:rPr>
      </w:pPr>
      <w:r>
        <w:rPr>
          <w:szCs w:val="24"/>
        </w:rPr>
        <w:tab/>
        <w:t>Its address and telephone number is that of the Plan Sponsor listed above.</w:t>
      </w:r>
    </w:p>
    <w:p w:rsidR="0097597B" w:rsidRDefault="0097597B">
      <w:pPr>
        <w:adjustRightInd w:val="0"/>
        <w:ind w:left="1440" w:hanging="720"/>
        <w:rPr>
          <w:szCs w:val="24"/>
        </w:rPr>
      </w:pPr>
    </w:p>
    <w:p w:rsidR="0097597B" w:rsidRDefault="0097597B">
      <w:pPr>
        <w:adjustRightInd w:val="0"/>
        <w:ind w:left="1440" w:hanging="720"/>
        <w:rPr>
          <w:szCs w:val="24"/>
        </w:rPr>
      </w:pPr>
      <w:r>
        <w:rPr>
          <w:szCs w:val="24"/>
        </w:rPr>
        <w:t>2.</w:t>
      </w:r>
      <w:r>
        <w:rPr>
          <w:szCs w:val="24"/>
        </w:rPr>
        <w:tab/>
        <w:t>The Plan is a cafeteria plan under section 125 of the Internal Revenue Code and, to the extent the Plan provides for Health Care Reimbursement Account benefits, the Plan is also a welfare benefit plan.  The Plan number is 501.</w:t>
      </w:r>
    </w:p>
    <w:p w:rsidR="0097597B" w:rsidRDefault="0097597B">
      <w:pPr>
        <w:adjustRightInd w:val="0"/>
        <w:ind w:left="1440" w:hanging="720"/>
        <w:rPr>
          <w:szCs w:val="24"/>
        </w:rPr>
      </w:pPr>
    </w:p>
    <w:p w:rsidR="0097597B" w:rsidRDefault="0097597B">
      <w:pPr>
        <w:adjustRightInd w:val="0"/>
        <w:ind w:left="1440" w:hanging="720"/>
        <w:rPr>
          <w:szCs w:val="24"/>
        </w:rPr>
      </w:pPr>
      <w:r>
        <w:rPr>
          <w:szCs w:val="24"/>
        </w:rPr>
        <w:t>3.</w:t>
      </w:r>
      <w:r>
        <w:rPr>
          <w:szCs w:val="24"/>
        </w:rPr>
        <w:tab/>
        <w:t>The Plan's designated agent for service of legal process is the chief officer of the entity named in number 1.  Any legal papers should be delivered to him or her at the address listed in number 1.  However, service may also be made upon the Plan Administrator.</w:t>
      </w:r>
    </w:p>
    <w:p w:rsidR="0097597B" w:rsidRDefault="0097597B">
      <w:pPr>
        <w:adjustRightInd w:val="0"/>
        <w:ind w:left="1440" w:hanging="720"/>
        <w:rPr>
          <w:szCs w:val="24"/>
        </w:rPr>
      </w:pPr>
    </w:p>
    <w:p w:rsidR="0097597B" w:rsidRDefault="0097597B">
      <w:pPr>
        <w:adjustRightInd w:val="0"/>
        <w:ind w:left="1440" w:hanging="720"/>
        <w:rPr>
          <w:szCs w:val="24"/>
        </w:rPr>
      </w:pPr>
      <w:r>
        <w:rPr>
          <w:szCs w:val="24"/>
        </w:rPr>
        <w:t>4.</w:t>
      </w:r>
      <w:r>
        <w:rPr>
          <w:szCs w:val="24"/>
        </w:rPr>
        <w:tab/>
        <w:t>The Company's fiscal year ends on 9/30 and the plan year ends on December 31.</w:t>
      </w:r>
    </w:p>
    <w:p w:rsidR="0097597B" w:rsidRDefault="0097597B">
      <w:pPr>
        <w:adjustRightInd w:val="0"/>
        <w:jc w:val="center"/>
        <w:rPr>
          <w:sz w:val="20"/>
          <w:szCs w:val="24"/>
        </w:rPr>
      </w:pPr>
      <w:r>
        <w:rPr>
          <w:szCs w:val="24"/>
        </w:rPr>
        <w:br w:type="page"/>
      </w:r>
      <w:r>
        <w:rPr>
          <w:b/>
          <w:sz w:val="20"/>
          <w:szCs w:val="24"/>
        </w:rPr>
        <w:lastRenderedPageBreak/>
        <w:t>COBRA NOTICE</w:t>
      </w:r>
    </w:p>
    <w:p w:rsidR="0097597B" w:rsidRDefault="0097597B">
      <w:pPr>
        <w:adjustRightInd w:val="0"/>
        <w:rPr>
          <w:sz w:val="20"/>
          <w:szCs w:val="24"/>
        </w:rPr>
      </w:pPr>
    </w:p>
    <w:p w:rsidR="0097597B" w:rsidRDefault="0097597B">
      <w:pPr>
        <w:adjustRightInd w:val="0"/>
        <w:rPr>
          <w:sz w:val="20"/>
          <w:szCs w:val="24"/>
        </w:rPr>
      </w:pPr>
      <w:r>
        <w:rPr>
          <w:sz w:val="20"/>
          <w:szCs w:val="24"/>
        </w:rPr>
        <w:t>Introduction</w:t>
      </w:r>
    </w:p>
    <w:p w:rsidR="0097597B" w:rsidRDefault="0097597B">
      <w:pPr>
        <w:adjustRightInd w:val="0"/>
        <w:rPr>
          <w:sz w:val="20"/>
          <w:szCs w:val="24"/>
        </w:rPr>
      </w:pPr>
    </w:p>
    <w:p w:rsidR="0097597B" w:rsidRDefault="0097597B">
      <w:pPr>
        <w:adjustRightInd w:val="0"/>
        <w:rPr>
          <w:sz w:val="20"/>
          <w:szCs w:val="24"/>
        </w:rPr>
      </w:pPr>
      <w:r>
        <w:rPr>
          <w:sz w:val="20"/>
          <w:szCs w:val="24"/>
        </w:rPr>
        <w:t xml:space="preserve">You're getting this notice because you recently gained coverage under a group health plan (the Plan).  This notice has important information about your right to COBRA continuation coverage, which is a temporary extension of coverage under the Plan.  </w:t>
      </w:r>
      <w:r>
        <w:rPr>
          <w:b/>
          <w:sz w:val="20"/>
          <w:szCs w:val="24"/>
        </w:rPr>
        <w:t>This notice explains COBRA continuation coverage, when it may become available to you and your family, and what you need to do to protect your right to get it.</w:t>
      </w:r>
      <w:r>
        <w:rPr>
          <w:sz w:val="20"/>
          <w:szCs w:val="24"/>
        </w:rPr>
        <w:t xml:space="preserve">  When you become eligible for COBRA, you may also become eligible for other coverage options that may cost less than COBRA continuation coverage.</w:t>
      </w:r>
    </w:p>
    <w:p w:rsidR="0097597B" w:rsidRDefault="0097597B">
      <w:pPr>
        <w:adjustRightInd w:val="0"/>
        <w:rPr>
          <w:sz w:val="20"/>
          <w:szCs w:val="24"/>
        </w:rPr>
      </w:pPr>
    </w:p>
    <w:p w:rsidR="0097597B" w:rsidRDefault="0097597B">
      <w:pPr>
        <w:adjustRightInd w:val="0"/>
        <w:rPr>
          <w:sz w:val="20"/>
          <w:szCs w:val="24"/>
        </w:rPr>
      </w:pPr>
      <w:r>
        <w:rPr>
          <w:sz w:val="20"/>
          <w:szCs w:val="24"/>
        </w:rPr>
        <w:t>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w:t>
      </w:r>
    </w:p>
    <w:p w:rsidR="0097597B" w:rsidRDefault="0097597B">
      <w:pPr>
        <w:adjustRightInd w:val="0"/>
        <w:rPr>
          <w:sz w:val="20"/>
          <w:szCs w:val="24"/>
        </w:rPr>
      </w:pPr>
    </w:p>
    <w:p w:rsidR="0097597B" w:rsidRDefault="0097597B">
      <w:pPr>
        <w:adjustRightInd w:val="0"/>
        <w:rPr>
          <w:sz w:val="20"/>
          <w:szCs w:val="24"/>
        </w:rPr>
      </w:pPr>
      <w:r>
        <w:rPr>
          <w:b/>
          <w:sz w:val="20"/>
          <w:szCs w:val="24"/>
        </w:rPr>
        <w:t>You may have other options available to you when you lose group health coverage.</w:t>
      </w:r>
      <w:r>
        <w:rPr>
          <w:sz w:val="20"/>
          <w:szCs w:val="24"/>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p>
    <w:p w:rsidR="0097597B" w:rsidRDefault="0097597B">
      <w:pPr>
        <w:adjustRightInd w:val="0"/>
        <w:rPr>
          <w:sz w:val="20"/>
          <w:szCs w:val="24"/>
        </w:rPr>
      </w:pPr>
    </w:p>
    <w:p w:rsidR="0097597B" w:rsidRDefault="0097597B">
      <w:pPr>
        <w:adjustRightInd w:val="0"/>
        <w:rPr>
          <w:sz w:val="20"/>
          <w:szCs w:val="24"/>
        </w:rPr>
      </w:pPr>
      <w:r>
        <w:rPr>
          <w:b/>
          <w:sz w:val="20"/>
          <w:szCs w:val="24"/>
        </w:rPr>
        <w:t>What is COBRA Continuation Coverage?</w:t>
      </w:r>
    </w:p>
    <w:p w:rsidR="0097597B" w:rsidRDefault="0097597B">
      <w:pPr>
        <w:adjustRightInd w:val="0"/>
        <w:rPr>
          <w:sz w:val="20"/>
          <w:szCs w:val="24"/>
        </w:rPr>
      </w:pPr>
    </w:p>
    <w:p w:rsidR="0097597B" w:rsidRDefault="0097597B">
      <w:pPr>
        <w:adjustRightInd w:val="0"/>
        <w:rPr>
          <w:sz w:val="20"/>
          <w:szCs w:val="24"/>
        </w:rPr>
      </w:pPr>
      <w:r>
        <w:rPr>
          <w:sz w:val="20"/>
          <w:szCs w:val="24"/>
        </w:rPr>
        <w:t>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for COBRA continuation coverage.</w:t>
      </w:r>
    </w:p>
    <w:p w:rsidR="0097597B" w:rsidRDefault="0097597B">
      <w:pPr>
        <w:adjustRightInd w:val="0"/>
        <w:rPr>
          <w:sz w:val="20"/>
          <w:szCs w:val="24"/>
        </w:rPr>
      </w:pPr>
    </w:p>
    <w:p w:rsidR="0097597B" w:rsidRDefault="0097597B">
      <w:pPr>
        <w:adjustRightInd w:val="0"/>
        <w:rPr>
          <w:sz w:val="20"/>
          <w:szCs w:val="24"/>
        </w:rPr>
      </w:pPr>
      <w:r>
        <w:rPr>
          <w:sz w:val="20"/>
          <w:szCs w:val="24"/>
        </w:rPr>
        <w:t>If you're an employee, you'll become a qualified beneficiary if you lose your coverage under the Plan because of the following qualifying events:</w:t>
      </w:r>
    </w:p>
    <w:p w:rsidR="0097597B" w:rsidRDefault="0097597B">
      <w:pPr>
        <w:adjustRightInd w:val="0"/>
        <w:rPr>
          <w:sz w:val="20"/>
          <w:szCs w:val="24"/>
        </w:rPr>
      </w:pPr>
    </w:p>
    <w:p w:rsidR="0097597B" w:rsidRDefault="0097597B">
      <w:pPr>
        <w:adjustRightInd w:val="0"/>
        <w:ind w:left="720"/>
        <w:rPr>
          <w:sz w:val="20"/>
          <w:szCs w:val="24"/>
        </w:rPr>
      </w:pPr>
      <w:r>
        <w:rPr>
          <w:sz w:val="20"/>
          <w:szCs w:val="24"/>
        </w:rPr>
        <w:t>Your hours of employment are reduced, or</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Your employment ends for any reason other than your gross misconduct.</w:t>
      </w:r>
    </w:p>
    <w:p w:rsidR="0097597B" w:rsidRDefault="0097597B">
      <w:pPr>
        <w:adjustRightInd w:val="0"/>
        <w:rPr>
          <w:sz w:val="20"/>
          <w:szCs w:val="24"/>
        </w:rPr>
      </w:pPr>
    </w:p>
    <w:p w:rsidR="0097597B" w:rsidRDefault="0097597B">
      <w:pPr>
        <w:adjustRightInd w:val="0"/>
        <w:rPr>
          <w:sz w:val="20"/>
          <w:szCs w:val="24"/>
        </w:rPr>
      </w:pPr>
      <w:r>
        <w:rPr>
          <w:sz w:val="20"/>
          <w:szCs w:val="24"/>
        </w:rPr>
        <w:t>If you're the spouse of an employee, you'll become a qualified beneficiary if you lose your coverage under the Plan because of the following qualifying events:</w:t>
      </w:r>
    </w:p>
    <w:p w:rsidR="0097597B" w:rsidRDefault="0097597B">
      <w:pPr>
        <w:adjustRightInd w:val="0"/>
        <w:rPr>
          <w:sz w:val="20"/>
          <w:szCs w:val="24"/>
        </w:rPr>
      </w:pPr>
    </w:p>
    <w:p w:rsidR="0097597B" w:rsidRDefault="0097597B">
      <w:pPr>
        <w:adjustRightInd w:val="0"/>
        <w:ind w:left="720"/>
        <w:rPr>
          <w:sz w:val="20"/>
          <w:szCs w:val="24"/>
        </w:rPr>
      </w:pPr>
      <w:r>
        <w:rPr>
          <w:sz w:val="20"/>
          <w:szCs w:val="24"/>
        </w:rPr>
        <w:t>Your spouse dies;</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Your spouse's hours of employment are reduced;</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Your spouse's employment ends for any reason other than his or her gross misconduct;</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Your spouse becomes entitled to Medicare benefits (under Part A, Part B, or both); or</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You become divorced or legally separated from your spouse.</w:t>
      </w:r>
    </w:p>
    <w:p w:rsidR="0097597B" w:rsidRDefault="0097597B">
      <w:pPr>
        <w:adjustRightInd w:val="0"/>
        <w:ind w:left="720"/>
        <w:rPr>
          <w:sz w:val="20"/>
          <w:szCs w:val="24"/>
        </w:rPr>
      </w:pPr>
    </w:p>
    <w:p w:rsidR="0097597B" w:rsidRDefault="0097597B">
      <w:pPr>
        <w:adjustRightInd w:val="0"/>
        <w:rPr>
          <w:sz w:val="20"/>
          <w:szCs w:val="24"/>
        </w:rPr>
      </w:pPr>
      <w:r>
        <w:rPr>
          <w:sz w:val="20"/>
          <w:szCs w:val="24"/>
        </w:rPr>
        <w:t>Your dependent children will become qualified beneficiaries if they lose coverage under the Plan because of the following qualifying events:</w:t>
      </w:r>
    </w:p>
    <w:p w:rsidR="0097597B" w:rsidRDefault="0097597B">
      <w:pPr>
        <w:adjustRightInd w:val="0"/>
        <w:rPr>
          <w:sz w:val="20"/>
          <w:szCs w:val="24"/>
        </w:rPr>
      </w:pPr>
    </w:p>
    <w:p w:rsidR="0097597B" w:rsidRDefault="0097597B">
      <w:pPr>
        <w:adjustRightInd w:val="0"/>
        <w:ind w:left="720"/>
        <w:rPr>
          <w:sz w:val="20"/>
          <w:szCs w:val="24"/>
        </w:rPr>
      </w:pPr>
      <w:r>
        <w:rPr>
          <w:sz w:val="20"/>
          <w:szCs w:val="24"/>
        </w:rPr>
        <w:t>The parent-employee dies;</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The parent-employee's hours of employment are reduced;</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The parent-employee's employment ends for any reason other than his or her gross misconduct;</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The parent-employee becomes entitled to Medicare benefits (Part A, Part B, or both);</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The parents become divorced or legally separated; or</w:t>
      </w:r>
    </w:p>
    <w:p w:rsidR="0097597B" w:rsidRDefault="0097597B">
      <w:pPr>
        <w:adjustRightInd w:val="0"/>
        <w:ind w:left="720"/>
        <w:rPr>
          <w:sz w:val="20"/>
          <w:szCs w:val="24"/>
        </w:rPr>
      </w:pPr>
    </w:p>
    <w:p w:rsidR="0097597B" w:rsidRDefault="0097597B">
      <w:pPr>
        <w:adjustRightInd w:val="0"/>
        <w:ind w:left="720"/>
        <w:rPr>
          <w:sz w:val="20"/>
          <w:szCs w:val="24"/>
        </w:rPr>
      </w:pPr>
      <w:r>
        <w:rPr>
          <w:sz w:val="20"/>
          <w:szCs w:val="24"/>
        </w:rPr>
        <w:t>The child stops being eligible for coverage under the plan as a "dependent child."</w:t>
      </w:r>
    </w:p>
    <w:p w:rsidR="0097597B" w:rsidRDefault="0097597B">
      <w:pPr>
        <w:adjustRightInd w:val="0"/>
        <w:rPr>
          <w:sz w:val="20"/>
          <w:szCs w:val="24"/>
        </w:rPr>
      </w:pPr>
    </w:p>
    <w:p w:rsidR="0097597B" w:rsidRDefault="0097597B">
      <w:pPr>
        <w:adjustRightInd w:val="0"/>
        <w:rPr>
          <w:sz w:val="20"/>
          <w:szCs w:val="24"/>
        </w:rPr>
      </w:pPr>
      <w:r>
        <w:rPr>
          <w:b/>
          <w:sz w:val="20"/>
          <w:szCs w:val="24"/>
        </w:rPr>
        <w:t>When is COBRA Continuation Coverage Available?</w:t>
      </w:r>
    </w:p>
    <w:p w:rsidR="0097597B" w:rsidRDefault="0097597B">
      <w:pPr>
        <w:adjustRightInd w:val="0"/>
        <w:rPr>
          <w:sz w:val="20"/>
          <w:szCs w:val="24"/>
        </w:rPr>
      </w:pPr>
    </w:p>
    <w:p w:rsidR="0097597B" w:rsidRDefault="0097597B">
      <w:pPr>
        <w:adjustRightInd w:val="0"/>
        <w:rPr>
          <w:sz w:val="20"/>
          <w:szCs w:val="24"/>
        </w:rPr>
      </w:pPr>
      <w:r>
        <w:rPr>
          <w:sz w:val="20"/>
          <w:szCs w:val="24"/>
        </w:rPr>
        <w:t>The Plan will offer COBRA continuation coverage to qualified beneficiaries only after the Plan Administrator has been notified that a qualifying event has occurred.  The employer must notify the Plan Administrator of the following qualifying events:</w:t>
      </w:r>
    </w:p>
    <w:p w:rsidR="0097597B" w:rsidRDefault="0097597B">
      <w:pPr>
        <w:adjustRightInd w:val="0"/>
        <w:rPr>
          <w:sz w:val="20"/>
          <w:szCs w:val="24"/>
        </w:rPr>
      </w:pPr>
    </w:p>
    <w:p w:rsidR="0097597B" w:rsidRDefault="0097597B">
      <w:pPr>
        <w:adjustRightInd w:val="0"/>
        <w:rPr>
          <w:sz w:val="20"/>
          <w:szCs w:val="24"/>
        </w:rPr>
      </w:pPr>
      <w:r>
        <w:rPr>
          <w:sz w:val="20"/>
          <w:szCs w:val="24"/>
        </w:rPr>
        <w:t>The end of employment or reduction of hours of employment; Death of the employee; The employee's becoming entitled to Medicare benefits (under Part A, Part B, or both).</w:t>
      </w:r>
    </w:p>
    <w:p w:rsidR="0097597B" w:rsidRDefault="0097597B">
      <w:pPr>
        <w:adjustRightInd w:val="0"/>
        <w:rPr>
          <w:sz w:val="20"/>
          <w:szCs w:val="24"/>
        </w:rPr>
      </w:pPr>
    </w:p>
    <w:p w:rsidR="0097597B" w:rsidRDefault="0097597B">
      <w:pPr>
        <w:adjustRightInd w:val="0"/>
        <w:rPr>
          <w:b/>
          <w:sz w:val="20"/>
          <w:szCs w:val="24"/>
        </w:rPr>
      </w:pPr>
      <w:r>
        <w:rPr>
          <w:b/>
          <w:sz w:val="20"/>
          <w:szCs w:val="24"/>
        </w:rPr>
        <w:t>For all other qualifying events (divorce or legal separation of the employee and spouse or a dependent child's losing eligibility for coverage as a dependent child), you must notify the Plan Administrator within 60 days after the qualifying event occurs.  You must provide this notice to Peak1 Administration, LLC at 608 Northwest Boulevard, Suite 200, Coeur d'Alene, ID 83814. The telephone number is 866-315-1777.</w:t>
      </w:r>
    </w:p>
    <w:p w:rsidR="0097597B" w:rsidRDefault="0097597B">
      <w:pPr>
        <w:adjustRightInd w:val="0"/>
        <w:rPr>
          <w:b/>
          <w:sz w:val="20"/>
          <w:szCs w:val="24"/>
        </w:rPr>
      </w:pPr>
    </w:p>
    <w:p w:rsidR="0097597B" w:rsidRDefault="0097597B">
      <w:pPr>
        <w:adjustRightInd w:val="0"/>
        <w:rPr>
          <w:b/>
          <w:sz w:val="20"/>
          <w:szCs w:val="24"/>
        </w:rPr>
      </w:pPr>
      <w:r>
        <w:rPr>
          <w:b/>
          <w:sz w:val="20"/>
          <w:szCs w:val="24"/>
        </w:rPr>
        <w:t>How is COBRA Continuation Coverage Provided?</w:t>
      </w:r>
    </w:p>
    <w:p w:rsidR="0097597B" w:rsidRDefault="0097597B">
      <w:pPr>
        <w:adjustRightInd w:val="0"/>
        <w:rPr>
          <w:sz w:val="20"/>
          <w:szCs w:val="24"/>
        </w:rPr>
      </w:pPr>
    </w:p>
    <w:p w:rsidR="0097597B" w:rsidRDefault="0097597B">
      <w:pPr>
        <w:adjustRightInd w:val="0"/>
        <w:rPr>
          <w:sz w:val="20"/>
          <w:szCs w:val="24"/>
        </w:rPr>
      </w:pPr>
      <w:r>
        <w:rPr>
          <w:sz w:val="20"/>
          <w:szCs w:val="24"/>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rsidR="0097597B" w:rsidRDefault="0097597B">
      <w:pPr>
        <w:adjustRightInd w:val="0"/>
        <w:rPr>
          <w:sz w:val="20"/>
          <w:szCs w:val="24"/>
        </w:rPr>
      </w:pPr>
    </w:p>
    <w:p w:rsidR="0097597B" w:rsidRDefault="0097597B">
      <w:pPr>
        <w:adjustRightInd w:val="0"/>
        <w:rPr>
          <w:sz w:val="20"/>
          <w:szCs w:val="24"/>
        </w:rPr>
      </w:pPr>
      <w:r>
        <w:rPr>
          <w:b/>
          <w:sz w:val="20"/>
          <w:szCs w:val="24"/>
        </w:rPr>
        <w:t>Are there other coverage options besides COBRA Continuation Coverage?</w:t>
      </w:r>
    </w:p>
    <w:p w:rsidR="0097597B" w:rsidRDefault="0097597B">
      <w:pPr>
        <w:adjustRightInd w:val="0"/>
        <w:rPr>
          <w:sz w:val="20"/>
          <w:szCs w:val="24"/>
        </w:rPr>
      </w:pPr>
    </w:p>
    <w:p w:rsidR="0097597B" w:rsidRDefault="0097597B">
      <w:pPr>
        <w:adjustRightInd w:val="0"/>
        <w:rPr>
          <w:sz w:val="20"/>
          <w:szCs w:val="24"/>
        </w:rPr>
      </w:pPr>
      <w:r>
        <w:rPr>
          <w:sz w:val="20"/>
          <w:szCs w:val="24"/>
        </w:rPr>
        <w:t>Yes.  Instead of enrolling in COBRA continuation coverage, there may be other coverage options for you and your family through the Health Insurance Marketplace, Medicaid, or other group health plan coverage options (such as payment to maintain coverage for the remainder of that plan years spouse's plan) through what is called a "special enrollment period."   Some of these options may cost less than COBRA continuation coverage.   You can learn more about many of these options at www.healthcare.gov.</w:t>
      </w:r>
    </w:p>
    <w:p w:rsidR="0097597B" w:rsidRDefault="0097597B">
      <w:pPr>
        <w:adjustRightInd w:val="0"/>
        <w:rPr>
          <w:sz w:val="20"/>
          <w:szCs w:val="24"/>
        </w:rPr>
      </w:pPr>
    </w:p>
    <w:p w:rsidR="0097597B" w:rsidRDefault="0097597B">
      <w:pPr>
        <w:adjustRightInd w:val="0"/>
        <w:rPr>
          <w:sz w:val="20"/>
          <w:szCs w:val="24"/>
        </w:rPr>
      </w:pPr>
      <w:r>
        <w:rPr>
          <w:sz w:val="20"/>
          <w:szCs w:val="24"/>
        </w:rPr>
        <w:t>The COBRA continuation coverage lasts only until the end of the plan year in which the qualifying event occurs. COBRA continuation coverage may only be elected under this plan if, as of the date of the qualifying event, the maximum benefit available under the plan for the remainder of the plan year is more than the maximum amount that the Plan could require as payment to maintain coverage for the remainder of that plan year.</w:t>
      </w:r>
    </w:p>
    <w:p w:rsidR="0097597B" w:rsidRDefault="0097597B">
      <w:pPr>
        <w:adjustRightInd w:val="0"/>
        <w:rPr>
          <w:sz w:val="20"/>
          <w:szCs w:val="24"/>
        </w:rPr>
      </w:pPr>
    </w:p>
    <w:p w:rsidR="0097597B" w:rsidRDefault="0097597B">
      <w:pPr>
        <w:keepNext/>
        <w:adjustRightInd w:val="0"/>
        <w:rPr>
          <w:b/>
          <w:sz w:val="20"/>
          <w:szCs w:val="24"/>
        </w:rPr>
      </w:pPr>
      <w:r>
        <w:rPr>
          <w:b/>
          <w:sz w:val="20"/>
          <w:szCs w:val="24"/>
        </w:rPr>
        <w:t>If You Have Questions</w:t>
      </w:r>
    </w:p>
    <w:p w:rsidR="0097597B" w:rsidRDefault="0097597B">
      <w:pPr>
        <w:keepNext/>
        <w:adjustRightInd w:val="0"/>
        <w:rPr>
          <w:sz w:val="20"/>
          <w:szCs w:val="24"/>
        </w:rPr>
      </w:pPr>
    </w:p>
    <w:p w:rsidR="0097597B" w:rsidRDefault="0097597B">
      <w:pPr>
        <w:keepNext/>
        <w:adjustRightInd w:val="0"/>
        <w:rPr>
          <w:sz w:val="20"/>
          <w:szCs w:val="24"/>
        </w:rPr>
      </w:pPr>
      <w:r>
        <w:rPr>
          <w:sz w:val="20"/>
          <w:szCs w:val="24"/>
        </w:rPr>
        <w:t>Questions concerning your Plan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www.dol.gov/ebsa.  (Addresses and phone numbers of Regional and District EBSA Offices are available through EBSA's website.) For more information about the Marketplace, visit www.HealthCare.gov.</w:t>
      </w:r>
    </w:p>
    <w:p w:rsidR="0097597B" w:rsidRDefault="0097597B">
      <w:pPr>
        <w:adjustRightInd w:val="0"/>
        <w:rPr>
          <w:sz w:val="20"/>
          <w:szCs w:val="24"/>
        </w:rPr>
      </w:pPr>
    </w:p>
    <w:p w:rsidR="0097597B" w:rsidRDefault="0097597B">
      <w:pPr>
        <w:adjustRightInd w:val="0"/>
        <w:rPr>
          <w:sz w:val="20"/>
          <w:szCs w:val="24"/>
        </w:rPr>
      </w:pPr>
      <w:r>
        <w:rPr>
          <w:sz w:val="20"/>
          <w:szCs w:val="24"/>
        </w:rPr>
        <w:t>Keep Your Plan Informed of Address Changes</w:t>
      </w:r>
    </w:p>
    <w:p w:rsidR="0097597B" w:rsidRDefault="0097597B">
      <w:pPr>
        <w:adjustRightInd w:val="0"/>
        <w:rPr>
          <w:sz w:val="20"/>
          <w:szCs w:val="24"/>
        </w:rPr>
      </w:pPr>
    </w:p>
    <w:p w:rsidR="0097597B" w:rsidRDefault="0097597B">
      <w:pPr>
        <w:adjustRightInd w:val="0"/>
        <w:rPr>
          <w:sz w:val="20"/>
          <w:szCs w:val="24"/>
        </w:rPr>
      </w:pPr>
      <w:r>
        <w:rPr>
          <w:sz w:val="20"/>
          <w:szCs w:val="24"/>
        </w:rPr>
        <w:t>To protect your family's rights, let the Plan Administrator know about any changes in the addresses of family members.  You should also keep a copy, for your records, of any notices you send to the Plan Administrator.</w:t>
      </w:r>
    </w:p>
    <w:p w:rsidR="0097597B" w:rsidRDefault="0097597B">
      <w:pPr>
        <w:adjustRightInd w:val="0"/>
        <w:rPr>
          <w:sz w:val="20"/>
          <w:szCs w:val="24"/>
        </w:rPr>
      </w:pPr>
    </w:p>
    <w:p w:rsidR="0097597B" w:rsidRDefault="0097597B">
      <w:pPr>
        <w:adjustRightInd w:val="0"/>
        <w:rPr>
          <w:sz w:val="20"/>
          <w:szCs w:val="24"/>
        </w:rPr>
      </w:pPr>
      <w:r>
        <w:rPr>
          <w:sz w:val="20"/>
          <w:szCs w:val="24"/>
        </w:rPr>
        <w:t>Plan Contact Information</w:t>
      </w:r>
    </w:p>
    <w:p w:rsidR="0097597B" w:rsidRDefault="0097597B">
      <w:pPr>
        <w:adjustRightInd w:val="0"/>
        <w:rPr>
          <w:sz w:val="20"/>
          <w:szCs w:val="24"/>
        </w:rPr>
      </w:pPr>
    </w:p>
    <w:p w:rsidR="0097597B" w:rsidRDefault="0097597B">
      <w:pPr>
        <w:adjustRightInd w:val="0"/>
        <w:rPr>
          <w:sz w:val="20"/>
          <w:szCs w:val="24"/>
        </w:rPr>
      </w:pPr>
      <w:r>
        <w:rPr>
          <w:sz w:val="20"/>
          <w:szCs w:val="24"/>
        </w:rPr>
        <w:tab/>
        <w:t>Peak1 Administration, LLC</w:t>
      </w:r>
    </w:p>
    <w:p w:rsidR="0097597B" w:rsidRDefault="0097597B">
      <w:pPr>
        <w:adjustRightInd w:val="0"/>
        <w:rPr>
          <w:sz w:val="20"/>
          <w:szCs w:val="24"/>
        </w:rPr>
      </w:pPr>
      <w:r>
        <w:rPr>
          <w:sz w:val="20"/>
          <w:szCs w:val="24"/>
        </w:rPr>
        <w:tab/>
        <w:t>608 Northwest Boulevard, Suite 200, Coeur d'Alene, ID 83814</w:t>
      </w:r>
    </w:p>
    <w:p w:rsidR="0097597B" w:rsidRDefault="0097597B">
      <w:pPr>
        <w:adjustRightInd w:val="0"/>
        <w:rPr>
          <w:sz w:val="20"/>
          <w:szCs w:val="24"/>
        </w:rPr>
      </w:pPr>
      <w:r>
        <w:rPr>
          <w:sz w:val="20"/>
          <w:szCs w:val="24"/>
        </w:rPr>
        <w:tab/>
        <w:t>866-315-1777</w:t>
      </w:r>
    </w:p>
    <w:p w:rsidR="0097597B" w:rsidRDefault="0097597B">
      <w:pPr>
        <w:adjustRightInd w:val="0"/>
        <w:rPr>
          <w:szCs w:val="24"/>
        </w:rPr>
      </w:pPr>
    </w:p>
    <w:p w:rsidR="0097597B" w:rsidRDefault="0097597B">
      <w:pPr>
        <w:adjustRightInd w:val="0"/>
        <w:rPr>
          <w:szCs w:val="24"/>
        </w:rPr>
      </w:pPr>
    </w:p>
    <w:bookmarkEnd w:id="1"/>
    <w:p w:rsidR="0097597B" w:rsidRDefault="0097597B">
      <w:pPr>
        <w:adjustRightInd w:val="0"/>
        <w:rPr>
          <w:szCs w:val="24"/>
        </w:rPr>
      </w:pPr>
    </w:p>
    <w:p w:rsidR="0097597B" w:rsidRDefault="0097597B">
      <w:pPr>
        <w:adjustRightInd w:val="0"/>
        <w:rPr>
          <w:szCs w:val="24"/>
        </w:rPr>
      </w:pPr>
    </w:p>
    <w:p w:rsidR="0097597B" w:rsidRDefault="0097597B">
      <w:pPr>
        <w:adjustRightInd w:val="0"/>
        <w:rPr>
          <w:szCs w:val="24"/>
        </w:rPr>
      </w:pPr>
      <w:r>
        <w:rPr>
          <w:sz w:val="16"/>
          <w:szCs w:val="24"/>
        </w:rPr>
        <w:t>V-3.00</w:t>
      </w:r>
    </w:p>
    <w:sectPr w:rsidR="0097597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7B" w:rsidRDefault="0097597B">
      <w:r>
        <w:separator/>
      </w:r>
    </w:p>
  </w:endnote>
  <w:endnote w:type="continuationSeparator" w:id="0">
    <w:p w:rsidR="0097597B" w:rsidRDefault="0097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7B" w:rsidRDefault="0097597B">
    <w:pPr>
      <w:framePr w:w="576" w:wrap="auto" w:vAnchor="page" w:hAnchor="page" w:x="5544" w:y="15120"/>
      <w:tabs>
        <w:tab w:val="center" w:pos="4320"/>
        <w:tab w:val="right" w:pos="8640"/>
      </w:tabs>
      <w:jc w:val="right"/>
      <w:rPr>
        <w:szCs w:val="24"/>
      </w:rPr>
    </w:pPr>
    <w:r>
      <w:rPr>
        <w:szCs w:val="24"/>
      </w:rPr>
      <w:fldChar w:fldCharType="begin"/>
    </w:r>
    <w:r>
      <w:rPr>
        <w:szCs w:val="24"/>
      </w:rPr>
      <w:instrText xml:space="preserve">PAGE  </w:instrText>
    </w:r>
    <w:r>
      <w:rPr>
        <w:szCs w:val="24"/>
      </w:rPr>
      <w:fldChar w:fldCharType="separate"/>
    </w:r>
    <w:r w:rsidR="00D07D88">
      <w:rPr>
        <w:noProof/>
        <w:szCs w:val="24"/>
      </w:rPr>
      <w:t>12</w:t>
    </w:r>
    <w:r>
      <w:rPr>
        <w:szCs w:val="24"/>
      </w:rPr>
      <w:fldChar w:fldCharType="end"/>
    </w:r>
  </w:p>
  <w:p w:rsidR="0097597B" w:rsidRDefault="0097597B">
    <w:pPr>
      <w:tabs>
        <w:tab w:val="center" w:pos="4320"/>
        <w:tab w:val="right" w:pos="8640"/>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7B" w:rsidRDefault="0097597B">
      <w:r>
        <w:separator/>
      </w:r>
    </w:p>
  </w:footnote>
  <w:footnote w:type="continuationSeparator" w:id="0">
    <w:p w:rsidR="0097597B" w:rsidRDefault="0097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24BA6"/>
    <w:multiLevelType w:val="singleLevel"/>
    <w:tmpl w:val="67E2CEB2"/>
    <w:lvl w:ilvl="0">
      <w:start w:val="1"/>
      <w:numFmt w:val="decimal"/>
      <w:lvlText w:val="%1."/>
      <w:lvlJc w:val="left"/>
      <w:pPr>
        <w:tabs>
          <w:tab w:val="num" w:pos="1080"/>
        </w:tabs>
        <w:ind w:firstLine="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FE"/>
    <w:rsid w:val="006220FE"/>
    <w:rsid w:val="0097597B"/>
    <w:rsid w:val="00C75774"/>
    <w:rsid w:val="00D07D8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16DB9BA-CD64-4D20-8D83-E5B2E6CC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autoSpaceDE w:val="0"/>
      <w:autoSpaceDN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uiPriority w:val="99"/>
    <w:pPr>
      <w:tabs>
        <w:tab w:val="center" w:pos="4320"/>
        <w:tab w:val="right" w:pos="8640"/>
      </w:tabs>
    </w:pPr>
  </w:style>
  <w:style w:type="paragraph" w:styleId="TOC1">
    <w:name w:val="toc 1"/>
    <w:basedOn w:val="Normal"/>
    <w:next w:val="Normal"/>
    <w:autoRedefine/>
    <w:uiPriority w:val="99"/>
    <w:pPr>
      <w:spacing w:before="120"/>
    </w:pPr>
  </w:style>
  <w:style w:type="paragraph" w:styleId="TOC2">
    <w:name w:val="toc 2"/>
    <w:basedOn w:val="Normal"/>
    <w:next w:val="Normal"/>
    <w:autoRedefine/>
    <w:uiPriority w:val="99"/>
    <w:pPr>
      <w:ind w:left="200"/>
    </w:p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4480</Words>
  <Characters>25542</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29963</CharactersWithSpaces>
  <SharedDoc>false</SharedDoc>
  <HLinks>
    <vt:vector size="234" baseType="variant">
      <vt:variant>
        <vt:i4>1114164</vt:i4>
      </vt:variant>
      <vt:variant>
        <vt:i4>230</vt:i4>
      </vt:variant>
      <vt:variant>
        <vt:i4>0</vt:i4>
      </vt:variant>
      <vt:variant>
        <vt:i4>5</vt:i4>
      </vt:variant>
      <vt:variant>
        <vt:lpwstr/>
      </vt:variant>
      <vt:variant>
        <vt:lpwstr>_Toc256000038</vt:lpwstr>
      </vt:variant>
      <vt:variant>
        <vt:i4>1114164</vt:i4>
      </vt:variant>
      <vt:variant>
        <vt:i4>224</vt:i4>
      </vt:variant>
      <vt:variant>
        <vt:i4>0</vt:i4>
      </vt:variant>
      <vt:variant>
        <vt:i4>5</vt:i4>
      </vt:variant>
      <vt:variant>
        <vt:lpwstr/>
      </vt:variant>
      <vt:variant>
        <vt:lpwstr>_Toc256000037</vt:lpwstr>
      </vt:variant>
      <vt:variant>
        <vt:i4>1114164</vt:i4>
      </vt:variant>
      <vt:variant>
        <vt:i4>218</vt:i4>
      </vt:variant>
      <vt:variant>
        <vt:i4>0</vt:i4>
      </vt:variant>
      <vt:variant>
        <vt:i4>5</vt:i4>
      </vt:variant>
      <vt:variant>
        <vt:lpwstr/>
      </vt:variant>
      <vt:variant>
        <vt:lpwstr>_Toc256000036</vt:lpwstr>
      </vt:variant>
      <vt:variant>
        <vt:i4>1114164</vt:i4>
      </vt:variant>
      <vt:variant>
        <vt:i4>212</vt:i4>
      </vt:variant>
      <vt:variant>
        <vt:i4>0</vt:i4>
      </vt:variant>
      <vt:variant>
        <vt:i4>5</vt:i4>
      </vt:variant>
      <vt:variant>
        <vt:lpwstr/>
      </vt:variant>
      <vt:variant>
        <vt:lpwstr>_Toc256000035</vt:lpwstr>
      </vt:variant>
      <vt:variant>
        <vt:i4>1114164</vt:i4>
      </vt:variant>
      <vt:variant>
        <vt:i4>206</vt:i4>
      </vt:variant>
      <vt:variant>
        <vt:i4>0</vt:i4>
      </vt:variant>
      <vt:variant>
        <vt:i4>5</vt:i4>
      </vt:variant>
      <vt:variant>
        <vt:lpwstr/>
      </vt:variant>
      <vt:variant>
        <vt:lpwstr>_Toc256000034</vt:lpwstr>
      </vt:variant>
      <vt:variant>
        <vt:i4>1114164</vt:i4>
      </vt:variant>
      <vt:variant>
        <vt:i4>200</vt:i4>
      </vt:variant>
      <vt:variant>
        <vt:i4>0</vt:i4>
      </vt:variant>
      <vt:variant>
        <vt:i4>5</vt:i4>
      </vt:variant>
      <vt:variant>
        <vt:lpwstr/>
      </vt:variant>
      <vt:variant>
        <vt:lpwstr>_Toc256000033</vt:lpwstr>
      </vt:variant>
      <vt:variant>
        <vt:i4>1114164</vt:i4>
      </vt:variant>
      <vt:variant>
        <vt:i4>194</vt:i4>
      </vt:variant>
      <vt:variant>
        <vt:i4>0</vt:i4>
      </vt:variant>
      <vt:variant>
        <vt:i4>5</vt:i4>
      </vt:variant>
      <vt:variant>
        <vt:lpwstr/>
      </vt:variant>
      <vt:variant>
        <vt:lpwstr>_Toc256000032</vt:lpwstr>
      </vt:variant>
      <vt:variant>
        <vt:i4>1114164</vt:i4>
      </vt:variant>
      <vt:variant>
        <vt:i4>188</vt:i4>
      </vt:variant>
      <vt:variant>
        <vt:i4>0</vt:i4>
      </vt:variant>
      <vt:variant>
        <vt:i4>5</vt:i4>
      </vt:variant>
      <vt:variant>
        <vt:lpwstr/>
      </vt:variant>
      <vt:variant>
        <vt:lpwstr>_Toc256000031</vt:lpwstr>
      </vt:variant>
      <vt:variant>
        <vt:i4>1114164</vt:i4>
      </vt:variant>
      <vt:variant>
        <vt:i4>182</vt:i4>
      </vt:variant>
      <vt:variant>
        <vt:i4>0</vt:i4>
      </vt:variant>
      <vt:variant>
        <vt:i4>5</vt:i4>
      </vt:variant>
      <vt:variant>
        <vt:lpwstr/>
      </vt:variant>
      <vt:variant>
        <vt:lpwstr>_Toc256000030</vt:lpwstr>
      </vt:variant>
      <vt:variant>
        <vt:i4>1048628</vt:i4>
      </vt:variant>
      <vt:variant>
        <vt:i4>176</vt:i4>
      </vt:variant>
      <vt:variant>
        <vt:i4>0</vt:i4>
      </vt:variant>
      <vt:variant>
        <vt:i4>5</vt:i4>
      </vt:variant>
      <vt:variant>
        <vt:lpwstr/>
      </vt:variant>
      <vt:variant>
        <vt:lpwstr>_Toc256000029</vt:lpwstr>
      </vt:variant>
      <vt:variant>
        <vt:i4>1048628</vt:i4>
      </vt:variant>
      <vt:variant>
        <vt:i4>170</vt:i4>
      </vt:variant>
      <vt:variant>
        <vt:i4>0</vt:i4>
      </vt:variant>
      <vt:variant>
        <vt:i4>5</vt:i4>
      </vt:variant>
      <vt:variant>
        <vt:lpwstr/>
      </vt:variant>
      <vt:variant>
        <vt:lpwstr>_Toc256000028</vt:lpwstr>
      </vt:variant>
      <vt:variant>
        <vt:i4>1048628</vt:i4>
      </vt:variant>
      <vt:variant>
        <vt:i4>164</vt:i4>
      </vt:variant>
      <vt:variant>
        <vt:i4>0</vt:i4>
      </vt:variant>
      <vt:variant>
        <vt:i4>5</vt:i4>
      </vt:variant>
      <vt:variant>
        <vt:lpwstr/>
      </vt:variant>
      <vt:variant>
        <vt:lpwstr>_Toc256000027</vt:lpwstr>
      </vt:variant>
      <vt:variant>
        <vt:i4>1048628</vt:i4>
      </vt:variant>
      <vt:variant>
        <vt:i4>158</vt:i4>
      </vt:variant>
      <vt:variant>
        <vt:i4>0</vt:i4>
      </vt:variant>
      <vt:variant>
        <vt:i4>5</vt:i4>
      </vt:variant>
      <vt:variant>
        <vt:lpwstr/>
      </vt:variant>
      <vt:variant>
        <vt:lpwstr>_Toc256000026</vt:lpwstr>
      </vt:variant>
      <vt:variant>
        <vt:i4>1048628</vt:i4>
      </vt:variant>
      <vt:variant>
        <vt:i4>152</vt:i4>
      </vt:variant>
      <vt:variant>
        <vt:i4>0</vt:i4>
      </vt:variant>
      <vt:variant>
        <vt:i4>5</vt:i4>
      </vt:variant>
      <vt:variant>
        <vt:lpwstr/>
      </vt:variant>
      <vt:variant>
        <vt:lpwstr>_Toc256000025</vt:lpwstr>
      </vt:variant>
      <vt:variant>
        <vt:i4>1048628</vt:i4>
      </vt:variant>
      <vt:variant>
        <vt:i4>146</vt:i4>
      </vt:variant>
      <vt:variant>
        <vt:i4>0</vt:i4>
      </vt:variant>
      <vt:variant>
        <vt:i4>5</vt:i4>
      </vt:variant>
      <vt:variant>
        <vt:lpwstr/>
      </vt:variant>
      <vt:variant>
        <vt:lpwstr>_Toc256000024</vt:lpwstr>
      </vt:variant>
      <vt:variant>
        <vt:i4>1048628</vt:i4>
      </vt:variant>
      <vt:variant>
        <vt:i4>140</vt:i4>
      </vt:variant>
      <vt:variant>
        <vt:i4>0</vt:i4>
      </vt:variant>
      <vt:variant>
        <vt:i4>5</vt:i4>
      </vt:variant>
      <vt:variant>
        <vt:lpwstr/>
      </vt:variant>
      <vt:variant>
        <vt:lpwstr>_Toc256000023</vt:lpwstr>
      </vt:variant>
      <vt:variant>
        <vt:i4>1048628</vt:i4>
      </vt:variant>
      <vt:variant>
        <vt:i4>134</vt:i4>
      </vt:variant>
      <vt:variant>
        <vt:i4>0</vt:i4>
      </vt:variant>
      <vt:variant>
        <vt:i4>5</vt:i4>
      </vt:variant>
      <vt:variant>
        <vt:lpwstr/>
      </vt:variant>
      <vt:variant>
        <vt:lpwstr>_Toc256000022</vt:lpwstr>
      </vt:variant>
      <vt:variant>
        <vt:i4>1048628</vt:i4>
      </vt:variant>
      <vt:variant>
        <vt:i4>128</vt:i4>
      </vt:variant>
      <vt:variant>
        <vt:i4>0</vt:i4>
      </vt:variant>
      <vt:variant>
        <vt:i4>5</vt:i4>
      </vt:variant>
      <vt:variant>
        <vt:lpwstr/>
      </vt:variant>
      <vt:variant>
        <vt:lpwstr>_Toc256000021</vt:lpwstr>
      </vt:variant>
      <vt:variant>
        <vt:i4>1048628</vt:i4>
      </vt:variant>
      <vt:variant>
        <vt:i4>122</vt:i4>
      </vt:variant>
      <vt:variant>
        <vt:i4>0</vt:i4>
      </vt:variant>
      <vt:variant>
        <vt:i4>5</vt:i4>
      </vt:variant>
      <vt:variant>
        <vt:lpwstr/>
      </vt:variant>
      <vt:variant>
        <vt:lpwstr>_Toc256000020</vt:lpwstr>
      </vt:variant>
      <vt:variant>
        <vt:i4>1245236</vt:i4>
      </vt:variant>
      <vt:variant>
        <vt:i4>116</vt:i4>
      </vt:variant>
      <vt:variant>
        <vt:i4>0</vt:i4>
      </vt:variant>
      <vt:variant>
        <vt:i4>5</vt:i4>
      </vt:variant>
      <vt:variant>
        <vt:lpwstr/>
      </vt:variant>
      <vt:variant>
        <vt:lpwstr>_Toc256000019</vt:lpwstr>
      </vt:variant>
      <vt:variant>
        <vt:i4>1245236</vt:i4>
      </vt:variant>
      <vt:variant>
        <vt:i4>110</vt:i4>
      </vt:variant>
      <vt:variant>
        <vt:i4>0</vt:i4>
      </vt:variant>
      <vt:variant>
        <vt:i4>5</vt:i4>
      </vt:variant>
      <vt:variant>
        <vt:lpwstr/>
      </vt:variant>
      <vt:variant>
        <vt:lpwstr>_Toc256000018</vt:lpwstr>
      </vt:variant>
      <vt:variant>
        <vt:i4>1245236</vt:i4>
      </vt:variant>
      <vt:variant>
        <vt:i4>104</vt:i4>
      </vt:variant>
      <vt:variant>
        <vt:i4>0</vt:i4>
      </vt:variant>
      <vt:variant>
        <vt:i4>5</vt:i4>
      </vt:variant>
      <vt:variant>
        <vt:lpwstr/>
      </vt:variant>
      <vt:variant>
        <vt:lpwstr>_Toc256000017</vt:lpwstr>
      </vt: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McJunkin</dc:creator>
  <cp:keywords/>
  <cp:lastModifiedBy>Alicia Records</cp:lastModifiedBy>
  <cp:revision>2</cp:revision>
  <cp:lastPrinted>1900-01-01T07:00:00Z</cp:lastPrinted>
  <dcterms:created xsi:type="dcterms:W3CDTF">2016-12-30T15:56:00Z</dcterms:created>
  <dcterms:modified xsi:type="dcterms:W3CDTF">2016-12-30T15:56:00Z</dcterms:modified>
</cp:coreProperties>
</file>